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F2EC453" w14:textId="77777777" w:rsidR="000B43E0" w:rsidRPr="006F243A" w:rsidRDefault="000B43E0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45806EF4" w:rsidR="006F243A" w:rsidRPr="006F243A" w:rsidRDefault="006F243A" w:rsidP="009107DA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</w:p>
    <w:p w14:paraId="357FE95E" w14:textId="77777777" w:rsidR="000B43E0" w:rsidRPr="009C3AA5" w:rsidRDefault="000B43E0" w:rsidP="000B43E0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07289165" w14:textId="77777777" w:rsidR="000B43E0" w:rsidRPr="009C3AA5" w:rsidRDefault="000B43E0" w:rsidP="000B43E0">
      <w:pPr>
        <w:spacing w:line="276" w:lineRule="auto"/>
        <w:ind w:left="4320" w:firstLine="720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45F5A89" wp14:editId="392123B8">
            <wp:simplePos x="0" y="0"/>
            <wp:positionH relativeFrom="column">
              <wp:posOffset>3108960</wp:posOffset>
            </wp:positionH>
            <wp:positionV relativeFrom="paragraph">
              <wp:posOffset>7620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A5E85CA" w14:textId="77777777" w:rsidR="000B43E0" w:rsidRPr="009C3AA5" w:rsidRDefault="000B43E0" w:rsidP="000B43E0">
      <w:pPr>
        <w:spacing w:line="276" w:lineRule="auto"/>
        <w:ind w:left="5052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573F75C4" w14:textId="77777777" w:rsidR="000B43E0" w:rsidRPr="009C3AA5" w:rsidRDefault="000B43E0" w:rsidP="000B43E0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________________ Елькина З.Д.</w:t>
      </w:r>
    </w:p>
    <w:p w14:paraId="3895C2CF" w14:textId="77777777" w:rsidR="000B43E0" w:rsidRPr="009C3AA5" w:rsidRDefault="000B43E0" w:rsidP="000B43E0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20911EF" w14:textId="77777777" w:rsidR="000B43E0" w:rsidRPr="006F243A" w:rsidRDefault="000B43E0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0B43E0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0B43E0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A464358" w14:textId="21C8867A" w:rsidR="00C3752B" w:rsidRPr="00C3752B" w:rsidRDefault="00C3752B" w:rsidP="000B43E0">
      <w:pPr>
        <w:autoSpaceDE/>
        <w:autoSpaceDN/>
        <w:jc w:val="center"/>
        <w:rPr>
          <w:bCs/>
          <w:caps/>
          <w:sz w:val="28"/>
          <w:szCs w:val="28"/>
          <w:lang w:eastAsia="ru-RU"/>
        </w:rPr>
      </w:pPr>
      <w:r w:rsidRPr="00C3752B">
        <w:rPr>
          <w:b/>
          <w:bCs/>
          <w:caps/>
          <w:sz w:val="28"/>
          <w:szCs w:val="28"/>
          <w:lang w:eastAsia="ru-RU"/>
        </w:rPr>
        <w:t>мдк.04.02 Основы анализа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0B43E0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0B43E0">
        <w:rPr>
          <w:bCs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580BFC33" w14:textId="77777777" w:rsidR="000B43E0" w:rsidRPr="004E53DA" w:rsidRDefault="000B43E0" w:rsidP="000B43E0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  <w:r w:rsidRPr="00A6352E">
        <w:rPr>
          <w:sz w:val="28"/>
          <w:szCs w:val="20"/>
        </w:rPr>
        <w:t>(код и наименование специальности</w:t>
      </w:r>
      <w:r>
        <w:rPr>
          <w:sz w:val="28"/>
          <w:szCs w:val="20"/>
        </w:rPr>
        <w:t>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235D490" w14:textId="77777777" w:rsidR="000B43E0" w:rsidRDefault="000B43E0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324F5D4D" w14:textId="77777777" w:rsidR="000B43E0" w:rsidRPr="004E53DA" w:rsidRDefault="000B43E0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0B43E0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0B43E0">
        <w:rPr>
          <w:bCs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3E563135" w14:textId="77777777" w:rsidR="009107DA" w:rsidRDefault="009107DA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7528EE98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0A6B737E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0B43E0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499F6693" w:rsidR="004E53DA" w:rsidRPr="000B43E0" w:rsidRDefault="006F243A" w:rsidP="000B43E0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b w:val="0"/>
          <w:bCs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0B43E0">
        <w:rPr>
          <w:rFonts w:ascii="Times New Roman" w:hAnsi="Times New Roman" w:cs="Times New Roman"/>
          <w:b w:val="0"/>
          <w:bCs/>
          <w:lang w:eastAsia="ru-RU"/>
        </w:rPr>
        <w:lastRenderedPageBreak/>
        <w:t xml:space="preserve">Фонд оценочных средств </w:t>
      </w:r>
      <w:r w:rsidR="005D79C4" w:rsidRPr="000B43E0">
        <w:rPr>
          <w:rFonts w:ascii="Times New Roman" w:hAnsi="Times New Roman" w:cs="Times New Roman"/>
          <w:b w:val="0"/>
          <w:bCs/>
          <w:lang w:eastAsia="ru-RU"/>
        </w:rPr>
        <w:t xml:space="preserve">междисциплинарного курса </w:t>
      </w:r>
      <w:bookmarkStart w:id="1" w:name="_Hlk125385589"/>
      <w:r w:rsidR="00C3752B" w:rsidRPr="000B43E0">
        <w:rPr>
          <w:rFonts w:ascii="Times New Roman" w:hAnsi="Times New Roman" w:cs="Times New Roman"/>
          <w:b w:val="0"/>
          <w:bCs/>
        </w:rPr>
        <w:t>МДК. 04.02 Основы анализа бухгалтерской (финансовой) отчетности</w:t>
      </w:r>
      <w:r w:rsidR="00E14C43" w:rsidRPr="000B43E0">
        <w:rPr>
          <w:rFonts w:ascii="Times New Roman" w:hAnsi="Times New Roman" w:cs="Times New Roman"/>
          <w:b w:val="0"/>
          <w:bCs/>
        </w:rPr>
        <w:t xml:space="preserve"> </w:t>
      </w:r>
      <w:r w:rsidR="004E53DA" w:rsidRPr="000B43E0">
        <w:rPr>
          <w:rFonts w:ascii="Times New Roman" w:hAnsi="Times New Roman" w:cs="Times New Roman"/>
          <w:b w:val="0"/>
          <w:bCs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0FFD5C70" w14:textId="3A5B235B" w:rsidR="006F243A" w:rsidRDefault="000B43E0" w:rsidP="000B4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0B43E0">
        <w:rPr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18BE7A30" w14:textId="77777777" w:rsidR="000B43E0" w:rsidRPr="000B43E0" w:rsidRDefault="000B43E0" w:rsidP="000B4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05CFF475" w14:textId="24FC3322" w:rsidR="006F243A" w:rsidRPr="000B43E0" w:rsidRDefault="006F243A" w:rsidP="000B4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0B43E0">
        <w:rPr>
          <w:sz w:val="24"/>
          <w:szCs w:val="24"/>
          <w:lang w:eastAsia="ru-RU"/>
        </w:rPr>
        <w:t>Автор-составитель:</w:t>
      </w:r>
      <w:r w:rsidR="005D79C4" w:rsidRPr="000B43E0">
        <w:rPr>
          <w:sz w:val="24"/>
          <w:szCs w:val="24"/>
          <w:lang w:eastAsia="ru-RU"/>
        </w:rPr>
        <w:t xml:space="preserve"> </w:t>
      </w:r>
      <w:r w:rsidR="009107DA" w:rsidRPr="000B43E0">
        <w:rPr>
          <w:sz w:val="24"/>
          <w:szCs w:val="24"/>
          <w:lang w:eastAsia="ru-RU"/>
        </w:rPr>
        <w:t>Гилева А.С</w:t>
      </w:r>
      <w:r w:rsidR="004E53DA" w:rsidRPr="000B43E0">
        <w:rPr>
          <w:sz w:val="24"/>
          <w:szCs w:val="24"/>
          <w:lang w:eastAsia="ru-RU"/>
        </w:rPr>
        <w:t>., ст. преподаватель</w:t>
      </w:r>
    </w:p>
    <w:p w14:paraId="15E1CFB9" w14:textId="77777777" w:rsidR="006F243A" w:rsidRPr="000B43E0" w:rsidRDefault="006F243A" w:rsidP="000B4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rPr>
          <w:sz w:val="24"/>
          <w:szCs w:val="24"/>
          <w:lang w:eastAsia="ru-RU"/>
        </w:rPr>
      </w:pPr>
    </w:p>
    <w:p w14:paraId="6CAC4CEF" w14:textId="18823141" w:rsidR="006F243A" w:rsidRPr="000B43E0" w:rsidRDefault="004E53DA" w:rsidP="000B43E0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>Ф</w:t>
      </w:r>
      <w:r w:rsidR="00B42174"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онд оценочных средств </w:t>
      </w:r>
      <w:r w:rsidR="005D79C4"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междисциплинарного курса </w:t>
      </w:r>
      <w:r w:rsidR="006F243A"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рассмотрен и одобрен </w:t>
      </w: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кафедры общеобразовательных, гуманитарных и социально-экономических дисциплин, протокол № </w:t>
      </w:r>
      <w:r w:rsidR="000B43E0" w:rsidRPr="000B43E0">
        <w:rPr>
          <w:rFonts w:eastAsia="Calibri"/>
          <w:color w:val="000000"/>
          <w:kern w:val="28"/>
          <w:sz w:val="24"/>
          <w:szCs w:val="24"/>
          <w:lang w:eastAsia="ru-RU"/>
        </w:rPr>
        <w:t>3</w:t>
      </w: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от «2</w:t>
      </w:r>
      <w:r w:rsidR="000B43E0" w:rsidRPr="000B43E0">
        <w:rPr>
          <w:rFonts w:eastAsia="Calibri"/>
          <w:color w:val="000000"/>
          <w:kern w:val="28"/>
          <w:sz w:val="24"/>
          <w:szCs w:val="24"/>
          <w:lang w:eastAsia="ru-RU"/>
        </w:rPr>
        <w:t>2</w:t>
      </w: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» </w:t>
      </w:r>
      <w:r w:rsidR="000B43E0" w:rsidRPr="000B43E0">
        <w:rPr>
          <w:rFonts w:eastAsia="Calibri"/>
          <w:color w:val="000000"/>
          <w:kern w:val="28"/>
          <w:sz w:val="24"/>
          <w:szCs w:val="24"/>
          <w:lang w:eastAsia="ru-RU"/>
        </w:rPr>
        <w:t>января</w:t>
      </w: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202</w:t>
      </w:r>
      <w:r w:rsidR="000B43E0" w:rsidRPr="000B43E0">
        <w:rPr>
          <w:rFonts w:eastAsia="Calibri"/>
          <w:color w:val="000000"/>
          <w:kern w:val="28"/>
          <w:sz w:val="24"/>
          <w:szCs w:val="24"/>
          <w:lang w:eastAsia="ru-RU"/>
        </w:rPr>
        <w:t>1</w:t>
      </w:r>
      <w:r w:rsidRPr="000B43E0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г.</w:t>
      </w:r>
    </w:p>
    <w:p w14:paraId="36569C81" w14:textId="602BE15A" w:rsidR="000B43E0" w:rsidRPr="000B43E0" w:rsidRDefault="000B43E0" w:rsidP="000B43E0">
      <w:pPr>
        <w:widowControl/>
        <w:autoSpaceDE/>
        <w:autoSpaceDN/>
        <w:spacing w:line="360" w:lineRule="auto"/>
        <w:ind w:firstLine="709"/>
        <w:jc w:val="both"/>
        <w:rPr>
          <w:bCs/>
          <w:sz w:val="24"/>
          <w:szCs w:val="24"/>
        </w:rPr>
      </w:pPr>
      <w:r w:rsidRPr="000B43E0">
        <w:rPr>
          <w:bCs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154C193D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3752B">
        <w:rPr>
          <w:bCs/>
          <w:iCs/>
        </w:rPr>
        <w:t>МДК. 04.02 Основы анализа бухгалтерской (финансовой) отчетности</w:t>
      </w:r>
      <w:r w:rsidR="00E14C43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1FAD5D93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Уметь:</w:t>
      </w:r>
    </w:p>
    <w:p w14:paraId="58EB8B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5F45F3D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19A954E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02BFAA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023C1B3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6EBA23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8BB8834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D650A6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84D179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708FC81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6FBDCF7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1758DC01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6FCD7E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CF35B9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4F0E4D5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72B991D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541BD3E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4A9CD16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D1B4F9C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1BCA0E0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3189143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72D924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F4C990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08985A13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57C42FEA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1C6F19DF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D404F22" w14:textId="77777777" w:rsidR="00C3752B" w:rsidRPr="00C3752B" w:rsidRDefault="00C3752B" w:rsidP="00C3752B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Знать:</w:t>
      </w:r>
    </w:p>
    <w:p w14:paraId="5728C45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201E4B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2DB15F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8B27BC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42442C6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4C686FD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5D967D3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714D999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490A190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2370412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2480FDF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039BC36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09A4E6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161DE0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132B03F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7442D46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42DB08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67D286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26C269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A1222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04CB6E0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B47B87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597C652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144069C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финансового анализа;</w:t>
      </w:r>
    </w:p>
    <w:p w14:paraId="062783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34EE03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29F9B83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6C1DD40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4F5CD30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3718D1B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4E32445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797425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77C0476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26816A3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DD52B7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05F1E38E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2BB3783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1F1756E2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5D6CD678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Иметь практический опыт в:</w:t>
      </w:r>
    </w:p>
    <w:p w14:paraId="336CA6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6A3DDA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1E1BC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2BFBB87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анализе информации о финансовом положении организации, ее платежеспособности и доходности;</w:t>
      </w:r>
    </w:p>
    <w:p w14:paraId="72E0DC6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применении налоговых льгот;</w:t>
      </w:r>
    </w:p>
    <w:p w14:paraId="37749BE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0F8E058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4226CD5D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3752B">
        <w:t>МДК. 04.02 Основы анализа бухгалтерской (финансовой) отчетности</w:t>
      </w:r>
      <w:r w:rsidR="00E14C43">
        <w:t xml:space="preserve">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7887A2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3752B">
        <w:rPr>
          <w:b w:val="0"/>
          <w:bCs w:val="0"/>
        </w:rPr>
        <w:t>МДК. 04.02 Основы анализа бухгалтерской (финансовой) отчетности</w:t>
      </w:r>
      <w:r w:rsidR="00E14C43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714377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714377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C87A84" w14:paraId="204D7C32" w14:textId="77777777" w:rsidTr="00C3582C">
        <w:tc>
          <w:tcPr>
            <w:tcW w:w="2127" w:type="dxa"/>
          </w:tcPr>
          <w:p w14:paraId="096490C4" w14:textId="5BF22A2A" w:rsidR="00C87A84" w:rsidRPr="00C3582C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1.2. Основы анализа бухгалтерского (финансового) баланса</w:t>
            </w:r>
          </w:p>
        </w:tc>
        <w:tc>
          <w:tcPr>
            <w:tcW w:w="2137" w:type="dxa"/>
          </w:tcPr>
          <w:p w14:paraId="72126D2B" w14:textId="07403842" w:rsidR="00C87A84" w:rsidRPr="003B0F15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009327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47F2ECC7" w14:textId="1BE1C644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 w:val="restart"/>
          </w:tcPr>
          <w:p w14:paraId="4D726655" w14:textId="698E4AE3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BFDDE7D" w14:textId="77777777" w:rsidR="00C87A84" w:rsidRPr="00C87A84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ОК1-ОК6, ОК9</w:t>
            </w:r>
          </w:p>
          <w:p w14:paraId="38CCB521" w14:textId="354D363B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ПК4.4 - ПК4.7</w:t>
            </w:r>
          </w:p>
        </w:tc>
      </w:tr>
      <w:tr w:rsidR="00C87A84" w14:paraId="6FC95A81" w14:textId="77777777" w:rsidTr="00C3582C">
        <w:tc>
          <w:tcPr>
            <w:tcW w:w="2127" w:type="dxa"/>
          </w:tcPr>
          <w:p w14:paraId="0979526A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1.3.</w:t>
            </w:r>
          </w:p>
          <w:p w14:paraId="4D81D1B3" w14:textId="0E5B58DE" w:rsidR="00C87A84" w:rsidRPr="00DE1FD6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Основы анализа отчета о финансовых результатах</w:t>
            </w:r>
          </w:p>
        </w:tc>
        <w:tc>
          <w:tcPr>
            <w:tcW w:w="2137" w:type="dxa"/>
          </w:tcPr>
          <w:p w14:paraId="0856AD34" w14:textId="33511348" w:rsidR="00C87A84" w:rsidRPr="00824BA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6CE7374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03F49F5" w14:textId="592FE60E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1704F9F9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4ED29EA" w14:textId="77777777" w:rsidTr="00C3582C">
        <w:tc>
          <w:tcPr>
            <w:tcW w:w="2127" w:type="dxa"/>
          </w:tcPr>
          <w:p w14:paraId="58A0FE7A" w14:textId="3CB44E46" w:rsidR="00C87A84" w:rsidRPr="00607E45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1.4. Анализ приложений к бухгалтерскому балансу и отчету о финансовых результатах</w:t>
            </w:r>
          </w:p>
        </w:tc>
        <w:tc>
          <w:tcPr>
            <w:tcW w:w="2137" w:type="dxa"/>
          </w:tcPr>
          <w:p w14:paraId="334F8455" w14:textId="7777777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14:paraId="1D999AC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C948DF1" w14:textId="28D3892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3A1620F5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B7B69B6" w14:textId="77777777" w:rsidTr="00C3582C">
        <w:tc>
          <w:tcPr>
            <w:tcW w:w="2127" w:type="dxa"/>
          </w:tcPr>
          <w:p w14:paraId="05D5C333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1.5.</w:t>
            </w:r>
          </w:p>
          <w:p w14:paraId="3ABE6D5E" w14:textId="74AE251C" w:rsidR="00C87A84" w:rsidRPr="002B58D9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2137" w:type="dxa"/>
          </w:tcPr>
          <w:p w14:paraId="367671FC" w14:textId="13DC060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814FE2F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78FFAB48" w14:textId="4868297D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035AE817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1FF92A58" w:rsidR="00AD1D63" w:rsidRPr="003F2B94" w:rsidRDefault="00C8036C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C8036C">
        <w:rPr>
          <w:b/>
        </w:rPr>
        <w:t xml:space="preserve">Тема 1.2. Основы анализа бухгалтерского (финансового) баланса </w:t>
      </w:r>
      <w:r w:rsidR="00046030" w:rsidRPr="00701795">
        <w:t>(</w:t>
      </w:r>
      <w:r w:rsidR="002B58D9" w:rsidRPr="002B58D9">
        <w:rPr>
          <w:bCs/>
        </w:rPr>
        <w:t>ОК1-ОК6, ОК9</w:t>
      </w:r>
      <w:r w:rsidR="003F2B94">
        <w:rPr>
          <w:bCs/>
        </w:rPr>
        <w:t xml:space="preserve">, </w:t>
      </w:r>
      <w:r w:rsidRPr="00C8036C">
        <w:rPr>
          <w:bCs/>
        </w:rPr>
        <w:t>ПК4.4 -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17C881B8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Цель, основные понятия, задачи анализа финансовой отчетности.</w:t>
      </w:r>
    </w:p>
    <w:p w14:paraId="02252B44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Метод, виды и приемы анализа бухгалтерской (финансовой) отчетности организации.</w:t>
      </w:r>
    </w:p>
    <w:p w14:paraId="66F984C0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Последовательность анализа бухгалтерской (финансовой) отчетности организации.</w:t>
      </w:r>
    </w:p>
    <w:p w14:paraId="0D66AAAC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Основные показатели финансового анализа, показатели и их взаимосвязь.</w:t>
      </w:r>
    </w:p>
    <w:p w14:paraId="261743F0" w14:textId="4A48A036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Бухгалтерская отчетность как информационная база финансового анализа. Аналитические возможности бухгалтерской отчетности.</w:t>
      </w:r>
      <w:r>
        <w:rPr>
          <w:b w:val="0"/>
          <w:bCs w:val="0"/>
        </w:rPr>
        <w:t xml:space="preserve"> </w:t>
      </w:r>
      <w:r w:rsidRPr="000E07DA">
        <w:rPr>
          <w:b w:val="0"/>
          <w:bCs w:val="0"/>
        </w:rPr>
        <w:t xml:space="preserve">Пользователи результатов анализа </w:t>
      </w:r>
      <w:r w:rsidRPr="000E07DA">
        <w:rPr>
          <w:b w:val="0"/>
          <w:bCs w:val="0"/>
        </w:rPr>
        <w:lastRenderedPageBreak/>
        <w:t xml:space="preserve">бухгалтерской отчетности. </w:t>
      </w:r>
    </w:p>
    <w:p w14:paraId="5C3B82F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Влияние инфляции на данные финансовой отчетности. </w:t>
      </w:r>
    </w:p>
    <w:p w14:paraId="3AE85D12" w14:textId="5F370158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Типы моделей, используемых в финансовом анализе: дескриптивные, предикативные, нормативные.</w:t>
      </w:r>
    </w:p>
    <w:p w14:paraId="523B9F4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Объект, субъект и цель анализа финансовой отчетности. </w:t>
      </w:r>
    </w:p>
    <w:p w14:paraId="1404D55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Методы и приемы анализа финансовой отчетности. </w:t>
      </w:r>
    </w:p>
    <w:p w14:paraId="13B04FD8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структуры и динамики активов и пассивов организации. </w:t>
      </w:r>
    </w:p>
    <w:p w14:paraId="3F3882A9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ликвидности и платежеспособности организации. </w:t>
      </w:r>
    </w:p>
    <w:p w14:paraId="7A00513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финансовой устойчивости организации. </w:t>
      </w:r>
    </w:p>
    <w:p w14:paraId="398DF0EE" w14:textId="75F95A0B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Анализ оборачиваемости активов организации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6C6DFEEE" w14:textId="5BFAD243" w:rsidR="0046243B" w:rsidRDefault="0046243B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46243B">
        <w:rPr>
          <w:color w:val="000000"/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6243B">
        <w:rPr>
          <w:color w:val="000000"/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05598E" w:rsidRPr="0046243B" w14:paraId="495F48EC" w14:textId="77777777" w:rsidTr="00714377">
        <w:trPr>
          <w:trHeight w:hRule="exact" w:val="8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18FFA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D0B17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F3DB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F319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05598E" w:rsidRPr="0046243B" w14:paraId="566812AC" w14:textId="77777777" w:rsidTr="00714377">
        <w:trPr>
          <w:trHeight w:hRule="exact" w:val="8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7D6D5C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9444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D3A2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D96C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E469B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77AE2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1EA0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</w:p>
          <w:p w14:paraId="4F7BAB51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05598E" w:rsidRPr="0046243B" w14:paraId="4AD7052E" w14:textId="77777777" w:rsidTr="00714377">
        <w:trPr>
          <w:trHeight w:hRule="exact" w:val="56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3EE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Внеоборотные</w:t>
            </w:r>
          </w:p>
          <w:p w14:paraId="51F80042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ECF0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9EED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D05D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5475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DC33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547F9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0690563C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E9AD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7F25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D11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67FF9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8448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9DD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FF4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4D1645B1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8F976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7108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159F8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5338C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73B0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06C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F5B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0661F4B" w14:textId="1F66E4E8" w:rsidR="0005598E" w:rsidRDefault="0005598E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B463B6F" w14:textId="77FD77D8" w:rsidR="0005598E" w:rsidRP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2</w:t>
      </w:r>
    </w:p>
    <w:p w14:paraId="5A3D8BE6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 групп по активу с группами по пассиву</w:t>
      </w:r>
    </w:p>
    <w:p w14:paraId="062CE920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03F819B1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сделать выводы, заполнив пропуски в тексте.</w:t>
      </w:r>
    </w:p>
    <w:p w14:paraId="5FFE3D18" w14:textId="184F433B" w:rsidR="001D4B4A" w:rsidRPr="001D4B4A" w:rsidRDefault="001D4B4A" w:rsidP="001D4B4A">
      <w:pPr>
        <w:autoSpaceDE/>
        <w:autoSpaceDN/>
        <w:ind w:left="3160" w:firstLine="1802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</w:t>
      </w:r>
      <w:r>
        <w:rPr>
          <w:color w:val="000000"/>
          <w:sz w:val="24"/>
          <w:szCs w:val="24"/>
          <w:lang w:eastAsia="ru-RU" w:bidi="ru-RU"/>
        </w:rPr>
        <w:t>ли</w:t>
      </w:r>
      <w:r w:rsidRPr="001D4B4A">
        <w:rPr>
          <w:color w:val="000000"/>
          <w:sz w:val="24"/>
          <w:szCs w:val="24"/>
          <w:lang w:eastAsia="ru-RU" w:bidi="ru-RU"/>
        </w:rPr>
        <w:t>ца Группировка активов и пассивов</w:t>
      </w:r>
    </w:p>
    <w:p w14:paraId="377A987D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1D4B4A" w:rsidRPr="001D4B4A" w14:paraId="4428A2E1" w14:textId="77777777" w:rsidTr="001D4B4A">
        <w:trPr>
          <w:trHeight w:hRule="exact" w:val="566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8B3EC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B4DA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E251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15950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EC453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1D4B4A" w:rsidRPr="001D4B4A" w14:paraId="1C2115A9" w14:textId="77777777" w:rsidTr="001D4B4A">
        <w:trPr>
          <w:trHeight w:hRule="exact" w:val="288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FD5F4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D73A6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A72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44943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7B6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E605D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3B05F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E1E528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1D4B4A" w:rsidRPr="001D4B4A" w14:paraId="1C952567" w14:textId="77777777" w:rsidTr="001D4B4A">
        <w:trPr>
          <w:trHeight w:hRule="exact" w:val="32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8BDF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CE18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503B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C26C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42B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31BB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B747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05837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304EEB4" w14:textId="77777777" w:rsidTr="001D4B4A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897B8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1234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2D51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60169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1178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1402F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81B4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A275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3642BC29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65A03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81123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642DB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FAEE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61B7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7FFD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C42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9D95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8CD79E0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95287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FD28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C0B1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3265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3748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B636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1049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ADC9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6C55BA4C" w14:textId="77777777" w:rsidTr="001D4B4A">
        <w:trPr>
          <w:trHeight w:hRule="exact" w:val="34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6B3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37CA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180F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E227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DA7D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CD72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77452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6569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C8B8B73" w14:textId="04CB2F16" w:rsidR="0005598E" w:rsidRDefault="001D4B4A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6A45006" w14:textId="74E49DCA" w:rsid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3</w:t>
      </w:r>
    </w:p>
    <w:p w14:paraId="411A2982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23B73FE9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481BA5C3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рассчитать коэффициент восстановления (утраты) платежеспособности.</w:t>
      </w:r>
    </w:p>
    <w:p w14:paraId="67B2F4B1" w14:textId="77777777" w:rsidR="001D4B4A" w:rsidRPr="001D4B4A" w:rsidRDefault="001D4B4A" w:rsidP="001D4B4A">
      <w:pPr>
        <w:autoSpaceDE/>
        <w:autoSpaceDN/>
        <w:ind w:left="368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Таблица 1 Показатели оценки структуры баланса</w:t>
      </w:r>
    </w:p>
    <w:p w14:paraId="4FCF6078" w14:textId="4FC4BDAF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</w:t>
      </w:r>
      <w:r>
        <w:rPr>
          <w:color w:val="000000"/>
          <w:sz w:val="24"/>
          <w:szCs w:val="24"/>
          <w:lang w:eastAsia="ru-RU" w:bidi="ru-RU"/>
        </w:rPr>
        <w:t xml:space="preserve">и </w:t>
      </w:r>
      <w:r w:rsidRPr="001D4B4A">
        <w:rPr>
          <w:color w:val="000000"/>
          <w:sz w:val="24"/>
          <w:szCs w:val="24"/>
          <w:lang w:eastAsia="ru-RU" w:bidi="ru-RU"/>
        </w:rPr>
        <w:t>за 202..-202.. гг.</w:t>
      </w:r>
    </w:p>
    <w:p w14:paraId="2BF93F76" w14:textId="77777777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078DFCF9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24A3649B" w14:textId="52168D65" w:rsidR="00F210FB" w:rsidRPr="008C5895" w:rsidRDefault="0046243B" w:rsidP="008C5895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46243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1D4B4A" w:rsidRPr="001D4B4A" w14:paraId="0C8DB961" w14:textId="77777777" w:rsidTr="00714377">
        <w:trPr>
          <w:trHeight w:hRule="exact" w:val="566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34C99" w14:textId="77777777" w:rsidR="001D4B4A" w:rsidRPr="001D4B4A" w:rsidRDefault="001D4B4A" w:rsidP="00714377">
            <w:pPr>
              <w:autoSpaceDE/>
              <w:autoSpaceDN/>
              <w:ind w:firstLine="440"/>
              <w:rPr>
                <w:color w:val="000000"/>
                <w:sz w:val="24"/>
                <w:szCs w:val="24"/>
                <w:lang w:eastAsia="ru-RU" w:bidi="ru-RU"/>
              </w:rPr>
            </w:pPr>
            <w:bookmarkStart w:id="2" w:name="_Hlk158822717"/>
            <w:r w:rsidRPr="001D4B4A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E624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DD9DA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2462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FB98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1D4B4A" w:rsidRPr="001D4B4A" w14:paraId="27E214F5" w14:textId="77777777" w:rsidTr="00714377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D7456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</w:t>
            </w:r>
          </w:p>
          <w:p w14:paraId="0334E6A1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6AB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B634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C4F05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03D7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07C68120" w14:textId="77777777" w:rsidTr="00714377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4ACCFA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</w:t>
            </w:r>
          </w:p>
          <w:p w14:paraId="7BA661B7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B3F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73E8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A54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02FCD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054A0A0" w14:textId="1E938637" w:rsidR="001D4B4A" w:rsidRDefault="005B7E21" w:rsidP="00017F1C">
      <w:pPr>
        <w:pStyle w:val="5"/>
        <w:ind w:left="0"/>
        <w:jc w:val="both"/>
      </w:pPr>
      <w:r>
        <w:t>Задание 4</w:t>
      </w:r>
    </w:p>
    <w:p w14:paraId="10EF21DB" w14:textId="77777777" w:rsidR="005B7E21" w:rsidRDefault="005B7E21" w:rsidP="005B7E21">
      <w:pPr>
        <w:autoSpaceDE/>
        <w:autoSpaceDN/>
        <w:ind w:firstLine="800"/>
        <w:rPr>
          <w:color w:val="000000"/>
          <w:sz w:val="28"/>
          <w:szCs w:val="28"/>
          <w:lang w:eastAsia="ru-RU" w:bidi="ru-RU"/>
        </w:rPr>
      </w:pPr>
      <w:r w:rsidRPr="005B7E21">
        <w:rPr>
          <w:color w:val="000000"/>
          <w:sz w:val="28"/>
          <w:szCs w:val="28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5B7E21" w:rsidRPr="005B7E21" w14:paraId="512671E6" w14:textId="77777777" w:rsidTr="002E7587">
        <w:trPr>
          <w:trHeight w:hRule="exact" w:val="57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9915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88EFE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начало</w:t>
            </w:r>
          </w:p>
          <w:p w14:paraId="40127373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3E01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7A52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5B7E21" w:rsidRPr="005B7E21" w14:paraId="4D871AD4" w14:textId="77777777" w:rsidTr="002E7587">
        <w:trPr>
          <w:trHeight w:hRule="exact" w:val="8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6403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5B0A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740F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47AC7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B7E21" w:rsidRPr="005B7E21" w14:paraId="0151FA64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D1EA4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2. Дебиторская задолженность, тыс,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D5B7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993B5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44D30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6839510B" w14:textId="77777777" w:rsidTr="002E7587">
        <w:trPr>
          <w:trHeight w:hRule="exact" w:val="42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B1E42" w14:textId="750E4FF5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4C3CF" w14:textId="411E6244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8C386" w14:textId="45AC92B6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1D806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8222E0F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03247" w14:textId="088518F4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59487" w14:textId="751AEB08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C480" w14:textId="24B77A0F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24AF3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5A6C8E6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BAAE" w14:textId="2DD2578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E653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D340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132CE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271AB7C3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55D3D" w14:textId="7973E9B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6D63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4A26C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7C3AD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0D17C90F" w14:textId="77777777" w:rsidTr="002E7587">
        <w:trPr>
          <w:trHeight w:hRule="exact" w:val="384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02462" w14:textId="6ED938D6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0A430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77E1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D1C2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FE55E8A" w14:textId="40FF7A89" w:rsidR="005B7E21" w:rsidRPr="005B7E21" w:rsidRDefault="005B7E21" w:rsidP="005B7E21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75672479" w14:textId="77777777" w:rsidR="005B7E21" w:rsidRPr="005B7E21" w:rsidRDefault="005B7E21" w:rsidP="00017F1C">
      <w:pPr>
        <w:pStyle w:val="5"/>
        <w:ind w:left="0"/>
        <w:jc w:val="both"/>
        <w:rPr>
          <w:b w:val="0"/>
          <w:bCs w:val="0"/>
        </w:rPr>
      </w:pPr>
    </w:p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2"/>
    <w:p w14:paraId="61D85A94" w14:textId="77777777" w:rsidR="00E721A9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E721A9" w14:paraId="3FEDB387" w14:textId="77777777" w:rsidTr="00714377">
        <w:tc>
          <w:tcPr>
            <w:tcW w:w="4933" w:type="dxa"/>
          </w:tcPr>
          <w:p w14:paraId="4417B92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5D2718C2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E721A9" w14:paraId="16775259" w14:textId="77777777" w:rsidTr="00714377">
        <w:tc>
          <w:tcPr>
            <w:tcW w:w="4933" w:type="dxa"/>
          </w:tcPr>
          <w:p w14:paraId="1D0D0ED9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18FF5547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03134397" w14:textId="77777777" w:rsidTr="00714377">
        <w:tc>
          <w:tcPr>
            <w:tcW w:w="4933" w:type="dxa"/>
          </w:tcPr>
          <w:p w14:paraId="7A9ED3BB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lastRenderedPageBreak/>
              <w:t xml:space="preserve">Задание 2 </w:t>
            </w:r>
          </w:p>
        </w:tc>
        <w:tc>
          <w:tcPr>
            <w:tcW w:w="4934" w:type="dxa"/>
          </w:tcPr>
          <w:p w14:paraId="3A2D9E00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468A33F1" w14:textId="77777777" w:rsidTr="00714377">
        <w:tc>
          <w:tcPr>
            <w:tcW w:w="4933" w:type="dxa"/>
          </w:tcPr>
          <w:p w14:paraId="1514A650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543D163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19D7AA37" w14:textId="77777777" w:rsidTr="00714377">
        <w:tc>
          <w:tcPr>
            <w:tcW w:w="4933" w:type="dxa"/>
          </w:tcPr>
          <w:p w14:paraId="3EF776F9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369C00CE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01A9CF7C" w14:textId="77777777" w:rsidR="00E721A9" w:rsidRPr="00A66B66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6A8970CE" w14:textId="77777777" w:rsidR="00E721A9" w:rsidRPr="004B11C9" w:rsidRDefault="00E721A9" w:rsidP="00E721A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35B987D9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299D5C3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4E6547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63420C99" w14:textId="77777777" w:rsidR="00E721A9" w:rsidRPr="00701795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2E28F0D3" w14:textId="2B362FEF" w:rsidR="002B58D9" w:rsidRPr="00C8036C" w:rsidRDefault="00C8036C" w:rsidP="00C8036C">
      <w:pPr>
        <w:pStyle w:val="a3"/>
        <w:jc w:val="both"/>
        <w:rPr>
          <w:b/>
        </w:rPr>
      </w:pPr>
      <w:r w:rsidRPr="00C8036C">
        <w:rPr>
          <w:b/>
        </w:rPr>
        <w:t>Тема 1.3.</w:t>
      </w:r>
      <w:r>
        <w:rPr>
          <w:b/>
        </w:rPr>
        <w:t xml:space="preserve"> </w:t>
      </w:r>
      <w:r w:rsidRPr="00C8036C">
        <w:rPr>
          <w:b/>
        </w:rPr>
        <w:t>Основы анализа отчета о финансовых результатах</w:t>
      </w:r>
      <w:r w:rsidRPr="00C8036C">
        <w:rPr>
          <w:b/>
          <w:bCs/>
        </w:rPr>
        <w:t xml:space="preserve"> </w:t>
      </w:r>
      <w:r w:rsidR="00213374">
        <w:rPr>
          <w:bCs/>
        </w:rPr>
        <w:t>(</w:t>
      </w:r>
      <w:r w:rsidR="00213374" w:rsidRPr="00607E45">
        <w:rPr>
          <w:sz w:val="20"/>
          <w:szCs w:val="20"/>
        </w:rPr>
        <w:t>ОК1-ОК6, ОК9</w:t>
      </w:r>
      <w:r w:rsidR="00213374">
        <w:rPr>
          <w:sz w:val="20"/>
          <w:szCs w:val="20"/>
        </w:rPr>
        <w:t xml:space="preserve">, </w:t>
      </w:r>
      <w:r w:rsidR="00213374" w:rsidRPr="00607E45">
        <w:rPr>
          <w:sz w:val="20"/>
          <w:szCs w:val="20"/>
        </w:rPr>
        <w:t>ПК4.</w:t>
      </w:r>
      <w:r>
        <w:rPr>
          <w:sz w:val="20"/>
          <w:szCs w:val="20"/>
        </w:rPr>
        <w:t>4 -</w:t>
      </w:r>
      <w:r w:rsidR="00213374" w:rsidRPr="00607E45">
        <w:rPr>
          <w:sz w:val="20"/>
          <w:szCs w:val="20"/>
        </w:rPr>
        <w:t xml:space="preserve">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3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3806650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состава и структуры доходов и расходов организации. </w:t>
      </w:r>
    </w:p>
    <w:p w14:paraId="1BAC3A56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Общая оценка структуры и динамики чистой прибыли. </w:t>
      </w:r>
    </w:p>
    <w:p w14:paraId="1C52324B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прибыли от продаж. </w:t>
      </w:r>
    </w:p>
    <w:p w14:paraId="6AEAFCAA" w14:textId="53EBE8E3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прочих доходов и расходов. </w:t>
      </w:r>
    </w:p>
    <w:p w14:paraId="601C0960" w14:textId="3946C471" w:rsidR="00BF28AE" w:rsidRP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>Анализ рентабельности организации.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F54765" w:rsidRPr="00F54765" w14:paraId="036EB2F4" w14:textId="77777777" w:rsidTr="00F54765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0D5E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BA02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B640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8A64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F54765" w:rsidRPr="00F54765" w14:paraId="47236A74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3FBF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68E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B2E3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847B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C9C2D46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7C87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85C1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1EEA4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CE5E5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30789333" w14:textId="77777777" w:rsidTr="00F54765">
        <w:trPr>
          <w:trHeight w:hRule="exact" w:val="28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1C14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09B8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B88F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286C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47179E1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3D36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137DC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C3E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0F5C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1E5DB5E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D9B7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A95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7E2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4EC4F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EA87082" w14:textId="77777777" w:rsidTr="00F54765">
        <w:trPr>
          <w:trHeight w:hRule="exact" w:val="32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D772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FAF2A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F9C01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0794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745F693" w14:textId="77777777" w:rsidTr="00F54765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0F70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2A70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EBAA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C070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42F0160" w14:textId="77777777" w:rsidTr="00F54765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1423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6FA0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2862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286EC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67B6863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47A1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CC9B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3CAB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3FE9B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B7BFA68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5CE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8F9E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934D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09D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7C5B5CA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2534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2A3F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F3C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A157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0416C75A" w14:textId="77777777" w:rsidTr="00F54765">
        <w:trPr>
          <w:trHeight w:hRule="exact" w:val="56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BFE7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F083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AAA6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007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4564A04" w14:textId="5D625AC3" w:rsidR="00D60E86" w:rsidRDefault="00D60E86" w:rsidP="000E043B">
      <w:pPr>
        <w:pStyle w:val="5"/>
        <w:ind w:left="0"/>
        <w:jc w:val="both"/>
      </w:pPr>
      <w:r>
        <w:t>Сформулируйте вывод:</w:t>
      </w:r>
    </w:p>
    <w:p w14:paraId="4D0B15C7" w14:textId="5105785A" w:rsidR="00D60E86" w:rsidRDefault="00D60E86" w:rsidP="000E043B">
      <w:pPr>
        <w:pStyle w:val="5"/>
        <w:ind w:left="0"/>
        <w:jc w:val="both"/>
      </w:pPr>
      <w:r>
        <w:t xml:space="preserve">Задание2 </w:t>
      </w:r>
    </w:p>
    <w:p w14:paraId="0AB316F2" w14:textId="19B5FBC1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t>Закончите составление отчета о финансовых результатах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D60E86" w:rsidRPr="00D60E86" w14:paraId="6FC6F703" w14:textId="77777777" w:rsidTr="00D60E86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C9150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F7A6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D60E86" w:rsidRPr="00D60E86" w14:paraId="369F6130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F203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835D4E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85600</w:t>
            </w:r>
          </w:p>
        </w:tc>
      </w:tr>
      <w:tr w:rsidR="00D60E86" w:rsidRPr="00D60E86" w14:paraId="731A9965" w14:textId="77777777" w:rsidTr="00D60E86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03ED7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576DC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6F85D443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A370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9E15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D60E86" w:rsidRPr="00D60E86" w14:paraId="2BCE953C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D077F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5886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</w:tr>
      <w:tr w:rsidR="00D60E86" w:rsidRPr="00D60E86" w14:paraId="0B9B160F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FF30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5AC09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42013DED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9EF9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8C81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D60E86" w:rsidRPr="00D60E86" w14:paraId="2983581A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17494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368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700</w:t>
            </w:r>
          </w:p>
        </w:tc>
      </w:tr>
      <w:tr w:rsidR="00D60E86" w:rsidRPr="00D60E86" w14:paraId="3210191E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79C9C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FEB3C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141334E6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A04FD8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3D0EF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2300</w:t>
            </w:r>
          </w:p>
        </w:tc>
      </w:tr>
      <w:tr w:rsidR="00D60E86" w:rsidRPr="00D60E86" w14:paraId="148C114F" w14:textId="77777777" w:rsidTr="00D60E86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E1076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E544C5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75E50A56" w14:textId="1FC2A630" w:rsidR="00D60E86" w:rsidRDefault="00D60E86" w:rsidP="000E043B">
      <w:pPr>
        <w:pStyle w:val="5"/>
        <w:ind w:left="0"/>
        <w:jc w:val="both"/>
      </w:pPr>
      <w:r w:rsidRPr="00D60E86">
        <w:t>Сформулируйте вывод:</w:t>
      </w:r>
    </w:p>
    <w:p w14:paraId="6889544B" w14:textId="57F8E757" w:rsidR="00D60E86" w:rsidRDefault="00D60E86" w:rsidP="000E043B">
      <w:pPr>
        <w:pStyle w:val="5"/>
        <w:ind w:left="0"/>
        <w:jc w:val="both"/>
      </w:pPr>
      <w:r>
        <w:t>Задание 3</w:t>
      </w:r>
    </w:p>
    <w:p w14:paraId="73106B7F" w14:textId="1C559AFB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lastRenderedPageBreak/>
        <w:t>На основании данных рассчитайте рентабельность продаж предприятия</w:t>
      </w:r>
      <w:r>
        <w:rPr>
          <w:b w:val="0"/>
          <w:bCs w:val="0"/>
        </w:rPr>
        <w:t>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1402"/>
        <w:gridCol w:w="1575"/>
        <w:gridCol w:w="1701"/>
        <w:gridCol w:w="1908"/>
      </w:tblGrid>
      <w:tr w:rsidR="00133BD0" w:rsidRPr="00D60E86" w14:paraId="10C73B7F" w14:textId="77777777" w:rsidTr="00133BD0">
        <w:trPr>
          <w:trHeight w:hRule="exact" w:val="59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5D04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B7B8" w14:textId="77777777" w:rsidR="00D60E86" w:rsidRPr="00D60E86" w:rsidRDefault="00D60E86" w:rsidP="00D60E86">
            <w:pPr>
              <w:autoSpaceDE/>
              <w:autoSpaceDN/>
              <w:spacing w:line="233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Предыдущий год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EBF3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Отчетный</w:t>
            </w:r>
          </w:p>
          <w:p w14:paraId="15D0CEE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D3C1F" w14:textId="77777777" w:rsidR="00D60E86" w:rsidRPr="00D60E86" w:rsidRDefault="00D60E86" w:rsidP="00D60E86">
            <w:pPr>
              <w:autoSpaceDE/>
              <w:autoSpaceDN/>
              <w:spacing w:line="276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Отклонение (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+</w:t>
            </w:r>
            <w:r w:rsidRPr="00D60E86">
              <w:rPr>
                <w:color w:val="000000"/>
                <w:lang w:eastAsia="ru-RU" w:bidi="ru-RU"/>
              </w:rPr>
              <w:t xml:space="preserve">&gt; 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-)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8357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Темп изменения, %</w:t>
            </w:r>
          </w:p>
        </w:tc>
      </w:tr>
      <w:tr w:rsidR="00133BD0" w:rsidRPr="00D60E86" w14:paraId="7EF5F98A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22BE3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1. Объем товарной продукции, тыс. руб.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A788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22500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DF34A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B0C44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250E3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782824E6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3249C" w14:textId="5B75B629" w:rsidR="00D60E86" w:rsidRPr="00D60E86" w:rsidRDefault="00D60E86" w:rsidP="00133BD0">
            <w:pPr>
              <w:autoSpaceDE/>
              <w:autoSpaceDN/>
              <w:spacing w:line="288" w:lineRule="auto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2. Чистая прибыль, тыс. ру</w:t>
            </w:r>
            <w:r w:rsidR="00133BD0">
              <w:rPr>
                <w:color w:val="000000"/>
                <w:lang w:eastAsia="ru-RU" w:bidi="ru-RU"/>
              </w:rPr>
              <w:t>б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049B8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1204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8D18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3254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B6FBA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A0F4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277689AF" w14:textId="77777777" w:rsidTr="00133BD0">
        <w:trPr>
          <w:trHeight w:hRule="exact" w:val="533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C8829" w14:textId="09630F3F" w:rsidR="00D60E86" w:rsidRPr="00133BD0" w:rsidRDefault="00D60E86" w:rsidP="000B1F72">
            <w:pPr>
              <w:pStyle w:val="a5"/>
              <w:numPr>
                <w:ilvl w:val="0"/>
                <w:numId w:val="1"/>
              </w:numPr>
              <w:tabs>
                <w:tab w:val="left" w:pos="878"/>
              </w:tabs>
              <w:autoSpaceDE/>
              <w:autoSpaceDN/>
              <w:rPr>
                <w:color w:val="000000"/>
                <w:lang w:eastAsia="ru-RU" w:bidi="ru-RU"/>
              </w:rPr>
            </w:pPr>
            <w:r w:rsidRPr="00133BD0">
              <w:rPr>
                <w:color w:val="000000"/>
                <w:lang w:eastAsia="ru-RU" w:bidi="ru-RU"/>
              </w:rPr>
              <w:t>Рентабельность</w:t>
            </w:r>
          </w:p>
          <w:p w14:paraId="5CA0696E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продаж, %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98751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8E68C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1649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C1B78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DA22EA4" w14:textId="77777777" w:rsidR="00D60E86" w:rsidRPr="00D60E86" w:rsidRDefault="00D60E86" w:rsidP="000E043B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4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3"/>
    <w:bookmarkEnd w:id="4"/>
    <w:p w14:paraId="663D1402" w14:textId="4003C74C" w:rsidR="00604D93" w:rsidRPr="00213374" w:rsidRDefault="001969EC" w:rsidP="00604D93">
      <w:pPr>
        <w:pStyle w:val="a3"/>
        <w:jc w:val="both"/>
        <w:rPr>
          <w:sz w:val="20"/>
          <w:szCs w:val="20"/>
        </w:rPr>
      </w:pPr>
      <w:r w:rsidRPr="001969EC">
        <w:rPr>
          <w:b/>
        </w:rPr>
        <w:t xml:space="preserve">Тема 1.4. Анализ приложений к бухгалтерскому балансу и отчету о финансовых результатах </w:t>
      </w:r>
      <w:r w:rsidR="00604D93">
        <w:rPr>
          <w:bCs/>
        </w:rPr>
        <w:t>(</w:t>
      </w:r>
      <w:r w:rsidR="00604D93" w:rsidRPr="00607E45">
        <w:rPr>
          <w:sz w:val="20"/>
          <w:szCs w:val="20"/>
        </w:rPr>
        <w:t>ОК1-ОК6, ОК9</w:t>
      </w:r>
      <w:r w:rsidR="00604D93">
        <w:rPr>
          <w:sz w:val="20"/>
          <w:szCs w:val="20"/>
        </w:rPr>
        <w:t xml:space="preserve">, </w:t>
      </w:r>
      <w:r w:rsidR="00604D93" w:rsidRPr="00607E45">
        <w:rPr>
          <w:sz w:val="20"/>
          <w:szCs w:val="20"/>
        </w:rPr>
        <w:t>ПК4.1-ПК4.</w:t>
      </w:r>
      <w:r>
        <w:rPr>
          <w:sz w:val="20"/>
          <w:szCs w:val="20"/>
        </w:rPr>
        <w:t>4 -</w:t>
      </w:r>
      <w:r w:rsidR="00604D93" w:rsidRPr="00607E45">
        <w:rPr>
          <w:sz w:val="20"/>
          <w:szCs w:val="20"/>
        </w:rPr>
        <w:t xml:space="preserve"> ПК4.7</w:t>
      </w:r>
      <w:r w:rsidR="00604D93"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58FABF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firstLine="34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Состав и оценка движения заемных средств. </w:t>
      </w:r>
    </w:p>
    <w:p w14:paraId="734EF9E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дебиторской и кредиторской задолженности. </w:t>
      </w:r>
    </w:p>
    <w:p w14:paraId="31A791FF" w14:textId="23C5B8CB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Расчет коэффициентов оборачиваемости задолженности.</w:t>
      </w:r>
    </w:p>
    <w:p w14:paraId="3DC7A1D8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амортизируемого имущества. </w:t>
      </w:r>
    </w:p>
    <w:p w14:paraId="51C32120" w14:textId="37D692B9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Методика анализа движения средств финансирования долгосрочных инвестиций и финансовых вложений.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10B3D58A" w14:textId="77777777" w:rsidR="008B32A8" w:rsidRPr="008B32A8" w:rsidRDefault="008B32A8" w:rsidP="008B32A8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8B32A8">
        <w:rPr>
          <w:color w:val="000000"/>
          <w:sz w:val="24"/>
          <w:szCs w:val="24"/>
          <w:lang w:eastAsia="ru-RU" w:bidi="ru-RU"/>
        </w:rPr>
        <w:t xml:space="preserve">Используя данные «Отчет об изменении капитала» организации, проанализируйте показатели движения собственного капитала в динамике. Результаты оформите в таблице. </w:t>
      </w:r>
      <w:r w:rsidRPr="008B32A8">
        <w:rPr>
          <w:color w:val="000000"/>
          <w:sz w:val="24"/>
          <w:szCs w:val="24"/>
          <w:lang w:eastAsia="ru-RU" w:bidi="ru-RU"/>
        </w:rPr>
        <w:lastRenderedPageBreak/>
        <w:t>Сделайте выводы.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869"/>
        <w:gridCol w:w="1701"/>
        <w:gridCol w:w="1560"/>
        <w:gridCol w:w="1571"/>
      </w:tblGrid>
      <w:tr w:rsidR="008B32A8" w:rsidRPr="008B32A8" w14:paraId="5D417772" w14:textId="77777777" w:rsidTr="008B32A8">
        <w:trPr>
          <w:trHeight w:hRule="exact" w:val="31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D69D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8B32A8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D29D0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9F62B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58EC9" w14:textId="77777777" w:rsidR="008B32A8" w:rsidRPr="008B32A8" w:rsidRDefault="008B32A8" w:rsidP="008B32A8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 xml:space="preserve">Абс. откл. </w:t>
            </w:r>
            <w:r w:rsidRPr="008B32A8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39395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8B32A8" w:rsidRPr="008B32A8" w14:paraId="272C579C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032B9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Уставный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A2A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B748E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33DC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6057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6C1B26CC" w14:textId="77777777" w:rsidTr="008B32A8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9CA0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Добавочный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9080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9E8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CB00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69061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B2E0296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AC51C6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Резервный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A07E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DDCC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B3FB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83AA1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470E85F" w14:textId="77777777" w:rsidTr="008B32A8">
        <w:trPr>
          <w:trHeight w:hRule="exact" w:val="34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1500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Нераспределенная прибыль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0790B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05E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CD4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514E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304A49BF" w14:textId="77777777" w:rsidTr="008B32A8">
        <w:trPr>
          <w:trHeight w:hRule="exact" w:val="50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F4C4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Целевые финансирования и поступления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EB389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63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E27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BCC5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795C63D1" w14:textId="77777777" w:rsidTr="008B32A8">
        <w:trPr>
          <w:trHeight w:hRule="exact" w:val="34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BE3B4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Итого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B368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78D1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D9AF4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616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3236A5A" w14:textId="33D8AD64" w:rsidR="008B32A8" w:rsidRDefault="00402ACB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26D9E76C" w14:textId="77777777" w:rsidR="00183A30" w:rsidRPr="00183A30" w:rsidRDefault="00183A30" w:rsidP="00183A30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83A30">
        <w:rPr>
          <w:color w:val="000000"/>
          <w:sz w:val="24"/>
          <w:szCs w:val="24"/>
          <w:lang w:eastAsia="ru-RU" w:bidi="ru-RU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780C1D1E" w14:textId="77777777" w:rsidTr="00183A30">
        <w:trPr>
          <w:trHeight w:hRule="exact" w:val="269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FCFBD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12D4B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99D2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0E5A0" w14:textId="77777777" w:rsidR="00183A30" w:rsidRPr="00183A30" w:rsidRDefault="00183A30" w:rsidP="00183A30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 xml:space="preserve">Абс. откл. </w:t>
            </w:r>
            <w:r w:rsidRPr="00183A30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6313F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183A30" w:rsidRPr="00183A30" w14:paraId="379EC24E" w14:textId="77777777" w:rsidTr="00714377">
        <w:trPr>
          <w:trHeight w:hRule="exact" w:val="518"/>
          <w:jc w:val="center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C602E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B4830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5093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8E9E5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1F5DF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0233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AD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83A30" w:rsidRPr="00183A30" w14:paraId="134B7154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0F650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 Собственные средства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63BF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6877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682F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B2F2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D84F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324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D3CD037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74C2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069B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3DE7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9ED9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B7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A26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20B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21FFA3" w14:textId="77777777" w:rsidTr="00714377">
        <w:trPr>
          <w:trHeight w:hRule="exact" w:val="51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AF9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 Внутренние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9E78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35F6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F27C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4D8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8B8B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21BD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05A09EB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8DA7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Из них: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207A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C9E9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93C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AE94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2F9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373B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C1ACE9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B543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1.1.1. Амортизация основных средств и нематериальных активов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98AC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DF03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A52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B3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55E8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80F5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17F834D1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4FD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1.1.2. Прибыль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AEC3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485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979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A4E9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54B9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2F4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BD7EF9D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EF6F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1.2. Внутренние</w:t>
            </w:r>
          </w:p>
          <w:p w14:paraId="61252EAE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CB7F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9F75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929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0FB6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A5F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55E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7F8CEB0E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0060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1.3.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3D03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69F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F7DF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1912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A662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CB51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2269E7" w14:textId="77777777" w:rsidR="00183A30" w:rsidRPr="00183A30" w:rsidRDefault="00183A30" w:rsidP="00183A30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42542EB4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599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 Заемные источники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D15D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BA80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9127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652D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50CB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5F06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6FC659C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08B5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EA7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702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FC78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583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20F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8B38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72A8986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2FF83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2.1. Банковские кредиты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14FB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C9E9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DB32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F530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2498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AB8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21AE10FB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AD5F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2.2. Привлеченные</w:t>
            </w:r>
          </w:p>
          <w:p w14:paraId="7D200B7F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средства населения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F7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1C28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3EE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675F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9377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282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C72337F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E1F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2.3. Целевые финансирования и поступления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9C72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958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DE3A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381C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61E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864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1902925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E89F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2.4.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ED7A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46B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9BB7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97D4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6E2D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9C6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D37CAD1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71DC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Итого средств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E0A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B5FD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12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1207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A74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D38C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1E1A36D" w14:textId="69522D8F" w:rsidR="00402ACB" w:rsidRDefault="003674C9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7EBC4BE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>Рассчитать уровень эффекта финансового рычага, если известно: ставка налога на прибыль - 20%; общая сумма капитала организации - 10 млн. руб., причем собственных средств в обороте организации в четыре раза больше; процентная ставка по полученным банковским кредитам в среднем составляет 17% годовых; уровень экономической рентабельности - 30%.</w:t>
      </w:r>
    </w:p>
    <w:p w14:paraId="18B971EE" w14:textId="44975BE3" w:rsidR="003674C9" w:rsidRPr="003674C9" w:rsidRDefault="003674C9" w:rsidP="003674C9">
      <w:pPr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Задание 4 </w:t>
      </w:r>
    </w:p>
    <w:p w14:paraId="1D547F2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 xml:space="preserve">Первоначальная сумма вложения составляет 30 тыс. руб. Определить наращенную сумму через пять лет при использовании простой и сложной ставок процентов в размере 15% годовых. Решить этот пример также для случаев, когда проценты начисляются по </w:t>
      </w:r>
      <w:r w:rsidRPr="003674C9">
        <w:rPr>
          <w:color w:val="000000"/>
          <w:sz w:val="24"/>
          <w:szCs w:val="24"/>
          <w:lang w:eastAsia="ru-RU" w:bidi="ru-RU"/>
        </w:rPr>
        <w:lastRenderedPageBreak/>
        <w:t>полугодиям и поквартально.</w:t>
      </w: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3D8B00F6" w:rsidR="00213374" w:rsidRPr="000819AE" w:rsidRDefault="00847CA4" w:rsidP="00847CA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47CA4">
        <w:rPr>
          <w:b/>
          <w:bCs/>
        </w:rPr>
        <w:t>Тема 1.5.</w:t>
      </w:r>
      <w:r w:rsidR="000819AE">
        <w:rPr>
          <w:b/>
          <w:bCs/>
        </w:rPr>
        <w:t xml:space="preserve"> </w:t>
      </w:r>
      <w:r w:rsidRPr="00847CA4">
        <w:rPr>
          <w:b/>
          <w:bCs/>
        </w:rPr>
        <w:t xml:space="preserve">Использование результатов анализа бухгалтерской (финансовой) отчетности в планировании и контроле деятельности экономического субъекта </w:t>
      </w:r>
      <w:r w:rsidR="00213374">
        <w:t>(ОК1-ОК6, ОК9, ПК4.</w:t>
      </w:r>
      <w:r>
        <w:t>4 -</w:t>
      </w:r>
      <w:r w:rsidR="00213374">
        <w:t xml:space="preserve">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43AB3CE" w14:textId="77777777" w:rsid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 xml:space="preserve">Комплексный анализ результатов хозяйственной деятельности. </w:t>
      </w:r>
    </w:p>
    <w:p w14:paraId="6FCD2E2E" w14:textId="73991EAC" w:rsidR="005F0DE6" w:rsidRP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>Расчет показателей интенсификации и эффективности использования ресурсов.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60FF52" w14:textId="77777777" w:rsidR="00603041" w:rsidRPr="00603041" w:rsidRDefault="00603041" w:rsidP="00603041">
      <w:pPr>
        <w:autoSpaceDE/>
        <w:autoSpaceDN/>
        <w:ind w:firstLine="760"/>
        <w:rPr>
          <w:color w:val="000000"/>
          <w:sz w:val="24"/>
          <w:szCs w:val="24"/>
          <w:lang w:eastAsia="ru-RU" w:bidi="ru-RU"/>
        </w:rPr>
      </w:pPr>
      <w:r w:rsidRPr="00603041">
        <w:rPr>
          <w:color w:val="000000"/>
          <w:sz w:val="24"/>
          <w:szCs w:val="24"/>
          <w:lang w:eastAsia="ru-RU" w:bidi="ru-RU"/>
        </w:rPr>
        <w:t>Рассчитайте рентабельность собственного капитала предприятия. Сделайте выводы.</w:t>
      </w:r>
    </w:p>
    <w:tbl>
      <w:tblPr>
        <w:tblOverlap w:val="never"/>
        <w:tblW w:w="103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1555"/>
        <w:gridCol w:w="1559"/>
        <w:gridCol w:w="1701"/>
        <w:gridCol w:w="1990"/>
        <w:gridCol w:w="15"/>
      </w:tblGrid>
      <w:tr w:rsidR="009C1D31" w:rsidRPr="00603041" w14:paraId="4157B9DA" w14:textId="77777777" w:rsidTr="0069091D">
        <w:trPr>
          <w:gridAfter w:val="1"/>
          <w:wAfter w:w="15" w:type="dxa"/>
          <w:trHeight w:hRule="exact" w:val="84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7260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A1A07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56FB0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17557" w14:textId="378F371D" w:rsidR="0069091D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25FFEFD1" w14:textId="1AA3827B" w:rsidR="00603041" w:rsidRPr="00603041" w:rsidRDefault="00617FD3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</w:t>
            </w:r>
            <w:r w:rsidR="0069091D">
              <w:rPr>
                <w:color w:val="000000"/>
                <w:sz w:val="24"/>
                <w:szCs w:val="24"/>
                <w:lang w:eastAsia="ru-RU" w:bidi="ru-RU"/>
              </w:rPr>
              <w:t>/-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FF49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Темп</w:t>
            </w:r>
          </w:p>
          <w:p w14:paraId="5B5E07A2" w14:textId="1A396DBD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изменения,</w:t>
            </w:r>
            <w:r w:rsidR="00617FD3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9C1D31" w:rsidRPr="00603041" w14:paraId="662979B9" w14:textId="77777777" w:rsidTr="00281981">
        <w:trPr>
          <w:gridAfter w:val="1"/>
          <w:wAfter w:w="15" w:type="dxa"/>
          <w:trHeight w:hRule="exact" w:val="34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BE87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7352E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01461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2734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AB1F2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9492F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1D31" w14:paraId="520DF311" w14:textId="77777777" w:rsidTr="00281981">
        <w:trPr>
          <w:trHeight w:hRule="exact" w:val="627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A5A14" w14:textId="4EDF52E1" w:rsidR="00603041" w:rsidRP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2. Величина собственного капитала на начало года, тыс.</w:t>
            </w:r>
            <w:r w:rsidR="00281981"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>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EA7CD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4142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84AF2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0203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008C9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4758A7C4" w14:textId="77777777" w:rsidTr="00281981">
        <w:trPr>
          <w:trHeight w:hRule="exact" w:val="835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7090A" w14:textId="0F3511A8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3. Величина собственного капитала на конец года,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2A12C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DD4FA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032F0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F234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3E76556A" w14:textId="77777777" w:rsidTr="00281981">
        <w:trPr>
          <w:trHeight w:hRule="exact" w:val="57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B77E" w14:textId="4EB9DBFF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lastRenderedPageBreak/>
              <w:t>4. Среднегодовая величина собственного капитала,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93F75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42773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A263E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9EC97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7BEB01DC" w14:textId="77777777" w:rsidTr="00281981">
        <w:trPr>
          <w:trHeight w:hRule="exact" w:val="57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7A763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5. Рентабельность собственного капитала, %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D5FAD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C3A1B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DD18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4ECD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</w:tbl>
    <w:p w14:paraId="3902AD70" w14:textId="08BC9B25" w:rsidR="0069091D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69091D">
        <w:rPr>
          <w:b/>
          <w:bCs/>
        </w:rPr>
        <w:t>Сделать вывод</w:t>
      </w:r>
      <w:r>
        <w:rPr>
          <w:b/>
          <w:bCs/>
        </w:rPr>
        <w:t>:</w:t>
      </w:r>
    </w:p>
    <w:p w14:paraId="2FEBFAE7" w14:textId="0AC169C0" w:rsidR="00603041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380E50C4" w14:textId="77777777" w:rsidR="0069091D" w:rsidRPr="0069091D" w:rsidRDefault="0069091D" w:rsidP="0069091D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69091D">
        <w:rPr>
          <w:color w:val="000000"/>
          <w:sz w:val="24"/>
          <w:szCs w:val="24"/>
          <w:lang w:eastAsia="ru-RU" w:bidi="ru-RU"/>
        </w:rPr>
        <w:t>Рассчитайте рентабельность заемного капитала предприятия. Сделайте выводы.</w:t>
      </w:r>
    </w:p>
    <w:tbl>
      <w:tblPr>
        <w:tblOverlap w:val="never"/>
        <w:tblW w:w="102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6"/>
        <w:gridCol w:w="1782"/>
        <w:gridCol w:w="1336"/>
        <w:gridCol w:w="1843"/>
        <w:gridCol w:w="1713"/>
      </w:tblGrid>
      <w:tr w:rsidR="0069091D" w:rsidRPr="0069091D" w14:paraId="3FEDE937" w14:textId="77777777" w:rsidTr="00BC3219">
        <w:trPr>
          <w:trHeight w:hRule="exact" w:val="840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D3B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436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5BD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9AB44" w14:textId="77777777" w:rsid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0B474EE9" w14:textId="55EBFB9C" w:rsidR="0069091D" w:rsidRPr="0069091D" w:rsidRDefault="0069091D" w:rsidP="0069091D">
            <w:pPr>
              <w:autoSpaceDE/>
              <w:autoSpaceDN/>
              <w:spacing w:line="180" w:lineRule="auto"/>
              <w:jc w:val="center"/>
              <w:rPr>
                <w:color w:val="000000"/>
                <w:sz w:val="38"/>
                <w:szCs w:val="38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(+/-)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AFE6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Темп изменения, %</w:t>
            </w:r>
          </w:p>
        </w:tc>
      </w:tr>
      <w:tr w:rsidR="0069091D" w:rsidRPr="0069091D" w14:paraId="582F4F6A" w14:textId="77777777" w:rsidTr="00BC3219">
        <w:trPr>
          <w:trHeight w:hRule="exact" w:val="331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8C73D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023FC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163,2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15690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273,4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287E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3E46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08995AC0" w14:textId="77777777" w:rsidTr="00FF0C50">
        <w:trPr>
          <w:trHeight w:hRule="exact" w:val="54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66E39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2. Величина заемного капитала на начало года,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F5CF1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D7A6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D3D4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566E7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600E2FBC" w14:textId="77777777" w:rsidTr="00FF0C50">
        <w:trPr>
          <w:trHeight w:hRule="exact" w:val="68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3B3F61" w14:textId="13AD11F7" w:rsidR="0069091D" w:rsidRPr="0069091D" w:rsidRDefault="0069091D" w:rsidP="0069091D">
            <w:pPr>
              <w:autoSpaceDE/>
              <w:autoSpaceDN/>
              <w:spacing w:line="264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 xml:space="preserve">3. Величина заемного капитала на конец года, тыс. </w:t>
            </w:r>
            <w:r w:rsidR="00BC3219" w:rsidRPr="00BC3219">
              <w:rPr>
                <w:color w:val="000000"/>
                <w:sz w:val="24"/>
                <w:szCs w:val="24"/>
                <w:lang w:eastAsia="ru-RU" w:bidi="ru-RU"/>
              </w:rPr>
              <w:t>руб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B5EF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6941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B8A26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8FA73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28B3F8E" w14:textId="77777777" w:rsidTr="00BC3219">
        <w:trPr>
          <w:trHeight w:hRule="exact" w:val="557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A21D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4. Среднегодовая величина заемного капитала,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0966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61BA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068C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1801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037B749" w14:textId="77777777" w:rsidTr="00BC3219">
        <w:trPr>
          <w:trHeight w:hRule="exact" w:val="576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11FE9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5. Рентабельность заемного капитала, %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0655C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D3BFD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309E9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027E8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38511EA" w14:textId="7E89DB5B" w:rsidR="0069091D" w:rsidRDefault="00F848F4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3886A7DF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Оценить динамику финансовых коэффициентов рыночной устойчивости на основании бухгалтерской отчетности организации:</w:t>
      </w:r>
    </w:p>
    <w:p w14:paraId="20E2D8C6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заполнить таблицу, используя отчетность организации</w:t>
      </w:r>
    </w:p>
    <w:p w14:paraId="39A2F7B3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сделать выводы, заполнив пропуски в тексте.</w:t>
      </w:r>
    </w:p>
    <w:p w14:paraId="3C056AB7" w14:textId="65B543FC" w:rsidR="00F848F4" w:rsidRDefault="00F848F4" w:rsidP="00B508CA">
      <w:pPr>
        <w:tabs>
          <w:tab w:val="left" w:leader="underscore" w:pos="6581"/>
        </w:tabs>
        <w:autoSpaceDE/>
        <w:autoSpaceDN/>
        <w:ind w:firstLine="709"/>
        <w:jc w:val="right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Таблица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Финансовые показатели рыночной устойчивости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за 202... гг.</w:t>
      </w:r>
    </w:p>
    <w:p w14:paraId="1DE3BD99" w14:textId="77777777" w:rsidR="00F848F4" w:rsidRPr="00F848F4" w:rsidRDefault="00F848F4" w:rsidP="00F848F4">
      <w:pPr>
        <w:tabs>
          <w:tab w:val="left" w:leader="underscore" w:pos="6581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6DBBC68" w14:textId="77777777" w:rsidR="00F848F4" w:rsidRPr="00F848F4" w:rsidRDefault="00F848F4" w:rsidP="00F848F4">
      <w:pPr>
        <w:pBdr>
          <w:top w:val="single" w:sz="4" w:space="1" w:color="auto"/>
        </w:pBdr>
        <w:autoSpaceDE/>
        <w:autoSpaceDN/>
        <w:ind w:firstLine="709"/>
        <w:jc w:val="center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наименование организации</w:t>
      </w:r>
    </w:p>
    <w:tbl>
      <w:tblPr>
        <w:tblOverlap w:val="never"/>
        <w:tblW w:w="101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1701"/>
        <w:gridCol w:w="1569"/>
        <w:gridCol w:w="1985"/>
        <w:gridCol w:w="1691"/>
      </w:tblGrid>
      <w:tr w:rsidR="00B508CA" w:rsidRPr="00B508CA" w14:paraId="7911664D" w14:textId="77777777" w:rsidTr="00B508CA">
        <w:trPr>
          <w:trHeight w:hRule="exact" w:val="56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515BF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00459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39A81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B2E5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D938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B508CA" w:rsidRPr="00B508CA" w14:paraId="7F48AF1B" w14:textId="77777777" w:rsidTr="00B508CA">
        <w:trPr>
          <w:trHeight w:hRule="exact" w:val="45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E8419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капитализации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E6AC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2466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D00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37FB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726FAB1B" w14:textId="77777777" w:rsidTr="00B508CA">
        <w:trPr>
          <w:trHeight w:hRule="exact" w:val="872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28E3B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 источниками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724C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BD59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DEB2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232B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06979856" w14:textId="77777777" w:rsidTr="00B508CA">
        <w:trPr>
          <w:trHeight w:hRule="exact" w:val="57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41FD9" w14:textId="6C16CC4F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финансовой</w:t>
            </w:r>
            <w:r>
              <w:t xml:space="preserve"> </w:t>
            </w: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независимости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6972E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2A74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7903A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4E7A6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14:paraId="1517B0D2" w14:textId="77777777" w:rsidTr="00B508CA">
        <w:trPr>
          <w:trHeight w:hRule="exact" w:val="39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C4C38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4CDBF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5E437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0E4ED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B34D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  <w:tr w:rsidR="00B508CA" w14:paraId="5E2DF100" w14:textId="77777777" w:rsidTr="00B508CA">
        <w:trPr>
          <w:trHeight w:hRule="exact" w:val="57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7141F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финансовой устойчивости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BCD1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6DCE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5F1C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80614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</w:tbl>
    <w:p w14:paraId="6D88EA05" w14:textId="357B06D3" w:rsidR="00F848F4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4 </w:t>
      </w:r>
    </w:p>
    <w:p w14:paraId="5B1E4B09" w14:textId="6BA96B47" w:rsidR="00537A07" w:rsidRPr="00537A07" w:rsidRDefault="00537A07" w:rsidP="00537A07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Определить недостающие статьи и закончить составление аналитического баланс</w:t>
      </w:r>
      <w:r w:rsidR="00035A2D">
        <w:rPr>
          <w:color w:val="000000"/>
          <w:sz w:val="24"/>
          <w:szCs w:val="24"/>
          <w:lang w:eastAsia="ru-RU" w:bidi="ru-RU"/>
        </w:rPr>
        <w:t xml:space="preserve">а </w:t>
      </w:r>
      <w:r w:rsidRPr="00537A07">
        <w:rPr>
          <w:color w:val="000000"/>
          <w:sz w:val="24"/>
          <w:szCs w:val="24"/>
          <w:lang w:eastAsia="ru-RU" w:bidi="ru-RU"/>
        </w:rPr>
        <w:t>организации по состоянию на 01.01.202...г., если:</w:t>
      </w:r>
    </w:p>
    <w:p w14:paraId="34317C9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соотношения заемных и собственных средств - 0,9;</w:t>
      </w:r>
    </w:p>
    <w:p w14:paraId="6985DBBC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обеспеченности запасов собственными оборотными средствами - 0,6;</w:t>
      </w:r>
    </w:p>
    <w:p w14:paraId="4F4BB98D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абсолютной ликвидности - 0,05.</w:t>
      </w:r>
    </w:p>
    <w:p w14:paraId="271A328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аналитический баланс организации</w:t>
      </w:r>
    </w:p>
    <w:p w14:paraId="33118338" w14:textId="77777777" w:rsidR="00537A07" w:rsidRPr="00537A07" w:rsidRDefault="00537A07" w:rsidP="00035A2D">
      <w:pPr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(Тыс.руб.)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2"/>
        <w:gridCol w:w="2575"/>
        <w:gridCol w:w="2581"/>
        <w:gridCol w:w="2587"/>
      </w:tblGrid>
      <w:tr w:rsidR="00537A07" w:rsidRPr="00537A07" w14:paraId="5A6B7EFB" w14:textId="77777777" w:rsidTr="00035A2D">
        <w:trPr>
          <w:trHeight w:hRule="exact" w:val="29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3BFD4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43029A" w14:textId="49FBEAD5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01.01.2...г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7BEEF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4D3BA" w14:textId="2CCF94DB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01.01.2..г.</w:t>
            </w:r>
          </w:p>
        </w:tc>
      </w:tr>
      <w:tr w:rsidR="00537A07" w:rsidRPr="00537A07" w14:paraId="2A440185" w14:textId="77777777" w:rsidTr="00035A2D">
        <w:trPr>
          <w:trHeight w:hRule="exact" w:val="566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3390D" w14:textId="77777777" w:rsidR="00537A07" w:rsidRPr="00537A07" w:rsidRDefault="00537A07" w:rsidP="00035A2D">
            <w:pPr>
              <w:autoSpaceDE/>
              <w:autoSpaceDN/>
              <w:spacing w:line="233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 .Внеоборотные активы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87B4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7 000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2F862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1.Собственные</w:t>
            </w:r>
          </w:p>
          <w:p w14:paraId="4FBF81F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средства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9F40B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12 000</w:t>
            </w:r>
          </w:p>
        </w:tc>
      </w:tr>
      <w:tr w:rsidR="00537A07" w:rsidRPr="00537A07" w14:paraId="6D861E08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15A6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2. Запасы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A47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4DE10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2. Краткосрочные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7D9AA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537A07" w:rsidRPr="00537A07" w14:paraId="5C575D0B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AF97D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З.Дебиторская задолженность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20F7E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941DF" w14:textId="2EF3E76A" w:rsidR="00537A07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="00537A07" w:rsidRPr="00537A07">
              <w:rPr>
                <w:color w:val="000000"/>
                <w:sz w:val="24"/>
                <w:szCs w:val="24"/>
                <w:lang w:eastAsia="ru-RU" w:bidi="ru-RU"/>
              </w:rPr>
              <w:t>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0CD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37A07" w:rsidRPr="00537A07" w14:paraId="1C22EC65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950C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4.Денежные средства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CBDB4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6934F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E0D5A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35A2D" w:rsidRPr="00537A07" w14:paraId="61717C13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3A919" w14:textId="0C922B03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AE5B9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BA22E" w14:textId="68FF14C1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9A37C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C71C58" w14:textId="77777777" w:rsidR="00537A07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95B207C" w:rsidR="003F5E41" w:rsidRPr="00411F67" w:rsidRDefault="003F5E41" w:rsidP="00582B19">
      <w:pPr>
        <w:pStyle w:val="a3"/>
        <w:numPr>
          <w:ilvl w:val="1"/>
          <w:numId w:val="16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1EF7C0F2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Вопрос для устного ответа, обучающегося из числа вопросов, приведенных в п. 2.</w:t>
      </w:r>
      <w:r>
        <w:rPr>
          <w:b w:val="0"/>
          <w:bCs w:val="0"/>
        </w:rPr>
        <w:t>3.</w:t>
      </w:r>
      <w:r w:rsidRPr="00606735">
        <w:rPr>
          <w:b w:val="0"/>
          <w:bCs w:val="0"/>
        </w:rPr>
        <w:t xml:space="preserve"> настоящего </w:t>
      </w:r>
      <w:r>
        <w:rPr>
          <w:b w:val="0"/>
          <w:bCs w:val="0"/>
        </w:rPr>
        <w:t>ФОС</w:t>
      </w:r>
      <w:r w:rsidRPr="00606735">
        <w:rPr>
          <w:b w:val="0"/>
          <w:bCs w:val="0"/>
        </w:rPr>
        <w:t>, и производственную задачу из числа производствен</w:t>
      </w:r>
      <w:r>
        <w:rPr>
          <w:b w:val="0"/>
          <w:bCs w:val="0"/>
        </w:rPr>
        <w:t>ных задач, приведенных в п. 2.</w:t>
      </w:r>
      <w:r w:rsidRPr="00606735">
        <w:rPr>
          <w:b w:val="0"/>
          <w:bCs w:val="0"/>
        </w:rPr>
        <w:t xml:space="preserve">3 настоящего </w:t>
      </w:r>
      <w:r>
        <w:rPr>
          <w:b w:val="0"/>
          <w:bCs w:val="0"/>
        </w:rPr>
        <w:t>Ф</w:t>
      </w:r>
      <w:r w:rsidRPr="00606735">
        <w:rPr>
          <w:b w:val="0"/>
          <w:bCs w:val="0"/>
        </w:rPr>
        <w:t>ОС, выбирает преподаватель.</w:t>
      </w:r>
    </w:p>
    <w:p w14:paraId="21B1D5F6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На подготовку к ответу, обучающемуся предоставляется не менее 30 минут.</w:t>
      </w:r>
    </w:p>
    <w:p w14:paraId="3E6A143C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При подготовке к ответу обучающийся может делать записи и пользоваться ими при ответе. Решение производственной задачи осуществляется в письменной форме.</w:t>
      </w:r>
    </w:p>
    <w:p w14:paraId="069721C9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Преподаватель может задать обучающемуся уточняющие вопросы для детализации ответа обучающегося и (или) предложенного им решения производственной задачи.</w:t>
      </w:r>
    </w:p>
    <w:p w14:paraId="6EF7C348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Результат промежуточной аттестации (оценка по 5-балльной шкале) сообщается обучаю</w:t>
      </w:r>
      <w:r>
        <w:rPr>
          <w:b w:val="0"/>
          <w:bCs w:val="0"/>
        </w:rPr>
        <w:t>щемуся по окончании его ответа.</w:t>
      </w:r>
    </w:p>
    <w:p w14:paraId="3ADD3068" w14:textId="77777777" w:rsidR="00582B19" w:rsidRPr="00582B19" w:rsidRDefault="00582B19" w:rsidP="00A47D7B">
      <w:pPr>
        <w:pStyle w:val="5"/>
        <w:ind w:left="0" w:firstLine="709"/>
        <w:jc w:val="both"/>
        <w:rPr>
          <w:b w:val="0"/>
          <w:spacing w:val="-57"/>
        </w:rPr>
      </w:pP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lastRenderedPageBreak/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10BAC2FB" w14:textId="34C51B3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Цель, основные понятия, задачи анализа финансовой отчетности.</w:t>
      </w:r>
    </w:p>
    <w:p w14:paraId="67D6CFFA" w14:textId="7D2DD3A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Метод, виды и приемы анализа бухгалтерской (финансовой) отчетности организации.</w:t>
      </w:r>
    </w:p>
    <w:p w14:paraId="36F59DE3" w14:textId="621CF55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Последовательность анализа бухгалтерской (финансовой) отчетности организации.</w:t>
      </w:r>
    </w:p>
    <w:p w14:paraId="07B6CECE" w14:textId="0BFC343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Основные показатели финансового анализа, показатели и их взаимосвязь.</w:t>
      </w:r>
    </w:p>
    <w:p w14:paraId="1FC98287" w14:textId="77777777" w:rsidR="00714377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Бухгалтерская отчетность как информаци</w:t>
      </w:r>
      <w:r w:rsidR="00714377">
        <w:rPr>
          <w:b w:val="0"/>
          <w:spacing w:val="-2"/>
        </w:rPr>
        <w:t>онная база финансового анализа.</w:t>
      </w:r>
    </w:p>
    <w:p w14:paraId="0B28774D" w14:textId="10A1330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Аналитические возможности бухгалтерской отчетности. Пользователи результатов анализа бухгалтерской отчетности. </w:t>
      </w:r>
    </w:p>
    <w:p w14:paraId="2A757CDF" w14:textId="782D35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Влияние инфляции на данные финансовой отчетности. </w:t>
      </w:r>
    </w:p>
    <w:p w14:paraId="78443DD1" w14:textId="796BE4EB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Типы моделей, используемых в финансовом анализе: дескриптивные, предикативные, нормативные.</w:t>
      </w:r>
    </w:p>
    <w:p w14:paraId="6D046DB7" w14:textId="3B39F9E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Объект, субъект и цель анализа финансовой отчетности. </w:t>
      </w:r>
    </w:p>
    <w:p w14:paraId="5DF1E9CF" w14:textId="3A3476AC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Методы и приемы анализа финансовой отчетности. </w:t>
      </w:r>
    </w:p>
    <w:p w14:paraId="24A38C6F" w14:textId="09B96BF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структуры и динамики активов и пассивов организации. </w:t>
      </w:r>
    </w:p>
    <w:p w14:paraId="314F36D2" w14:textId="296FC78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ликвидности и платежеспособности организации. </w:t>
      </w:r>
    </w:p>
    <w:p w14:paraId="46F6EE7B" w14:textId="4045ABD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финансовой устойчивости организации. </w:t>
      </w:r>
    </w:p>
    <w:p w14:paraId="38A8405D" w14:textId="4BDDC98B" w:rsidR="00330586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оборачиваемости активов организации</w:t>
      </w:r>
    </w:p>
    <w:p w14:paraId="149BFCC9" w14:textId="1689B80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состава и структуры доходов и расходов организации. </w:t>
      </w:r>
    </w:p>
    <w:p w14:paraId="3F3D72A7" w14:textId="14A375D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Общая оценка структуры и динамики чистой прибыли. </w:t>
      </w:r>
    </w:p>
    <w:p w14:paraId="33643D05" w14:textId="5DEDA8C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прибыли от продаж. </w:t>
      </w:r>
    </w:p>
    <w:p w14:paraId="2785C62E" w14:textId="0170C00D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прочих доходов и расходов. </w:t>
      </w:r>
    </w:p>
    <w:p w14:paraId="3667C812" w14:textId="5D845976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рентабельности организации.</w:t>
      </w:r>
    </w:p>
    <w:p w14:paraId="17318596" w14:textId="3968DA30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Состав и оценка движения заемных средств. </w:t>
      </w:r>
    </w:p>
    <w:p w14:paraId="61DE9C7D" w14:textId="0FA7DAC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дебиторской и кредиторской задолженности. </w:t>
      </w:r>
    </w:p>
    <w:p w14:paraId="34264ED0" w14:textId="3580E686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коэффициентов оборачиваемости задолженности.</w:t>
      </w:r>
    </w:p>
    <w:p w14:paraId="3CAA4E84" w14:textId="2D1881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амортизируемого имущества. </w:t>
      </w:r>
    </w:p>
    <w:p w14:paraId="60D5DBA4" w14:textId="202E6353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Методика анализа движения средств финансирования долгосрочных инвестиций и финансовых вложений.</w:t>
      </w:r>
    </w:p>
    <w:p w14:paraId="1F7494A3" w14:textId="2EA538F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Комплексный анализ результатов хозяйственной деятельности. </w:t>
      </w:r>
    </w:p>
    <w:p w14:paraId="06818B32" w14:textId="2DF169D5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показателей интенсификации и эффективности использования ресурсов.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0FD9DC1B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</w:p>
    <w:p w14:paraId="33DDB447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604502" w:rsidRPr="00604502" w14:paraId="0FEA805D" w14:textId="77777777" w:rsidTr="000D3792">
        <w:trPr>
          <w:trHeight w:hRule="exact" w:val="56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9D1A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91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3345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C7894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Изменение за ана</w:t>
            </w:r>
            <w:r w:rsidRPr="00604502">
              <w:rPr>
                <w:sz w:val="24"/>
                <w:szCs w:val="24"/>
                <w:lang w:eastAsia="ru-RU" w:bidi="ru-RU"/>
              </w:rPr>
              <w:softHyphen/>
              <w:t>лизируемый период</w:t>
            </w:r>
          </w:p>
        </w:tc>
      </w:tr>
      <w:tr w:rsidR="00604502" w:rsidRPr="00604502" w14:paraId="644A907E" w14:textId="77777777" w:rsidTr="000D3792">
        <w:trPr>
          <w:trHeight w:hRule="exact" w:val="84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4B24E9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3D02C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5CD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1F9286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E8F84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48DFA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6B67843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71381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35A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449F50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604502" w:rsidRPr="00604502" w14:paraId="6AB7D67E" w14:textId="77777777" w:rsidTr="000D3792">
        <w:trPr>
          <w:trHeight w:hRule="exact" w:val="55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2863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Внеоборотные</w:t>
            </w:r>
          </w:p>
          <w:p w14:paraId="6A98260B" w14:textId="77777777" w:rsidR="00604502" w:rsidRPr="00604502" w:rsidRDefault="00604502" w:rsidP="00604502">
            <w:pPr>
              <w:autoSpaceDE/>
              <w:autoSpaceDN/>
              <w:spacing w:line="233" w:lineRule="auto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86A28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D6B8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3029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65D7F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DD5D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1409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5C3905C5" w14:textId="77777777" w:rsidTr="000D3792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C805C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5021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D2C4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975E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7A3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71CA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DA42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026FD862" w14:textId="77777777" w:rsidTr="000D3792">
        <w:trPr>
          <w:trHeight w:hRule="exact" w:val="29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F30B5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56F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FFE1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3AE7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8177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1814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AE2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7CCC799" w14:textId="77777777" w:rsidR="00604502" w:rsidRPr="00604502" w:rsidRDefault="00604502" w:rsidP="00604502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26120191" w14:textId="77777777" w:rsidR="00604502" w:rsidRPr="00604502" w:rsidRDefault="00604502" w:rsidP="00604502">
      <w:pPr>
        <w:autoSpaceDE/>
        <w:autoSpaceDN/>
        <w:spacing w:after="27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6FC8CD4" w14:textId="3BCAE8C2" w:rsidR="00757D8D" w:rsidRPr="00757D8D" w:rsidRDefault="00757D8D" w:rsidP="00757D8D">
      <w:pPr>
        <w:autoSpaceDE/>
        <w:autoSpaceDN/>
        <w:jc w:val="both"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2</w:t>
      </w:r>
    </w:p>
    <w:p w14:paraId="03C22693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пассива бухгалтерского баланса применяя горизонтальный и</w:t>
      </w:r>
    </w:p>
    <w:p w14:paraId="4A4E7685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1401"/>
        <w:gridCol w:w="1276"/>
        <w:gridCol w:w="1276"/>
        <w:gridCol w:w="1275"/>
        <w:gridCol w:w="1276"/>
        <w:gridCol w:w="1272"/>
      </w:tblGrid>
      <w:tr w:rsidR="000F3036" w:rsidRPr="000F3036" w14:paraId="046820E3" w14:textId="77777777" w:rsidTr="005909D8">
        <w:trPr>
          <w:trHeight w:hRule="exact" w:val="84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B9033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7DB8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EA72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EA76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5909D8" w:rsidRPr="00757D8D" w14:paraId="2D3FC1ED" w14:textId="77777777" w:rsidTr="005909D8">
        <w:trPr>
          <w:trHeight w:hRule="exact" w:val="845"/>
          <w:jc w:val="center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C2667A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23123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3C4E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32502A5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E3472F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ECEB6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5BCE0A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42E68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5124A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1F4B77C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5909D8" w:rsidRPr="00757D8D" w14:paraId="44F038C0" w14:textId="77777777" w:rsidTr="005909D8">
        <w:trPr>
          <w:trHeight w:hRule="exact" w:val="28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FF5B65" w14:textId="77777777" w:rsidR="000F3036" w:rsidRPr="000F3036" w:rsidRDefault="000F3036" w:rsidP="000F3036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Капитал и резервы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61F14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31F5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8653E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2350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E869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DFA0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D36E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909D8" w:rsidRPr="00757D8D" w14:paraId="728C9E81" w14:textId="77777777" w:rsidTr="005909D8">
        <w:trPr>
          <w:trHeight w:hRule="exact" w:val="562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797E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5F4E5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E895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76B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30EDE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E5BE7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86D0F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</w:tr>
      <w:tr w:rsidR="005909D8" w14:paraId="357CD714" w14:textId="77777777" w:rsidTr="005909D8">
        <w:trPr>
          <w:trHeight w:hRule="exact" w:val="577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9B4B3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5F7FD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914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C5D7B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AFCA0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A2E6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44DE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  <w:tr w:rsidR="005909D8" w14:paraId="6A3F4B15" w14:textId="77777777" w:rsidTr="005909D8">
        <w:trPr>
          <w:trHeight w:hRule="exact" w:val="29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3FD66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CF171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76F8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DF145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DC77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B2E66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FE20A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</w:tbl>
    <w:p w14:paraId="7C24ED83" w14:textId="2FB8A79D" w:rsidR="00C32271" w:rsidRDefault="00C32271" w:rsidP="00C32271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12A16D2C" w14:textId="77777777" w:rsid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</w:p>
    <w:p w14:paraId="5A02F099" w14:textId="31FEAF8C" w:rsidR="00C32271" w:rsidRP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sz w:val="24"/>
          <w:szCs w:val="24"/>
          <w:lang w:eastAsia="ru-RU" w:bidi="ru-RU"/>
        </w:rPr>
        <w:t>Задание 3</w:t>
      </w:r>
    </w:p>
    <w:p w14:paraId="1D19AE6A" w14:textId="5A3B9F68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</w:t>
      </w:r>
      <w:r w:rsidR="00C32271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групп по активу с группами по пассиву</w:t>
      </w:r>
    </w:p>
    <w:p w14:paraId="7D44D5CC" w14:textId="1F728BAE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таблицу, используя отчетность организации;</w:t>
      </w:r>
    </w:p>
    <w:p w14:paraId="54CAE347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6CEC2B1F" w14:textId="77777777" w:rsidR="00A3428F" w:rsidRDefault="00A3428F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Таблица </w:t>
      </w:r>
    </w:p>
    <w:p w14:paraId="28A601F5" w14:textId="4EEF6AFB" w:rsidR="00757D8D" w:rsidRPr="00757D8D" w:rsidRDefault="00757D8D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Группировка активов и пассивов</w:t>
      </w:r>
      <w:r w:rsidR="00A3428F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757D8D" w:rsidRPr="00757D8D" w14:paraId="3330DDED" w14:textId="77777777" w:rsidTr="000D3792">
        <w:trPr>
          <w:trHeight w:hRule="exact" w:val="571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5DA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26A4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DF7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36C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A6059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757D8D" w:rsidRPr="00757D8D" w14:paraId="6572D61D" w14:textId="77777777" w:rsidTr="000D3792">
        <w:trPr>
          <w:trHeight w:hRule="exact" w:val="283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BE9A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56BC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CD0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D73D7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CDE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E6A5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2BC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2C818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757D8D" w:rsidRPr="00757D8D" w14:paraId="1129C53C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8CF2D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D40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7CEA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F4FA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02C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41C0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35D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3F2E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1C7FF62E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04F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F729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C3C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05BA5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9D5E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09B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4C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197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7DE6599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3FBB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D178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CE47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B98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BDD3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176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C9E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42BB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15CAAF5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C6F0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D60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99A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C8C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117F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25BF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F3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A625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BB6C370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747C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88D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0D8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9FB8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42A5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9F9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3EAD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638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D7488CF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3E708B8" w14:textId="52650CA9" w:rsidR="00E45229" w:rsidRPr="00E45229" w:rsidRDefault="00E45229" w:rsidP="00E45229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4</w:t>
      </w:r>
    </w:p>
    <w:p w14:paraId="62D8E46F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35C0667E" w14:textId="60E8DF12" w:rsidR="00757D8D" w:rsidRPr="00757D8D" w:rsidRDefault="00E45229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sz w:val="24"/>
          <w:szCs w:val="24"/>
          <w:lang w:eastAsia="ru-RU" w:bidi="ru-RU"/>
        </w:rPr>
      </w:pPr>
      <w:r>
        <w:rPr>
          <w:iCs/>
          <w:sz w:val="24"/>
          <w:szCs w:val="24"/>
          <w:lang w:eastAsia="ru-RU" w:bidi="ru-RU"/>
        </w:rPr>
        <w:t>заполнить таблицу</w:t>
      </w:r>
      <w:r w:rsidR="00757D8D" w:rsidRPr="00757D8D">
        <w:rPr>
          <w:iCs/>
          <w:sz w:val="24"/>
          <w:szCs w:val="24"/>
          <w:lang w:eastAsia="ru-RU" w:bidi="ru-RU"/>
        </w:rPr>
        <w:t>, используя отчетность организации;</w:t>
      </w:r>
    </w:p>
    <w:p w14:paraId="3128C664" w14:textId="77777777" w:rsidR="00757D8D" w:rsidRPr="00757D8D" w:rsidRDefault="00757D8D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i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 xml:space="preserve">рассчитать коэффициент восстановления (утраты) </w:t>
      </w:r>
      <w:r w:rsidRPr="00757D8D">
        <w:rPr>
          <w:i/>
          <w:iCs/>
          <w:sz w:val="24"/>
          <w:szCs w:val="24"/>
          <w:lang w:eastAsia="ru-RU" w:bidi="ru-RU"/>
        </w:rPr>
        <w:t>платежеспособности.</w:t>
      </w:r>
    </w:p>
    <w:p w14:paraId="60C2ADF2" w14:textId="6378D101" w:rsidR="00E45229" w:rsidRPr="00E45229" w:rsidRDefault="00E45229" w:rsidP="00E45229">
      <w:pPr>
        <w:autoSpaceDE/>
        <w:autoSpaceDN/>
        <w:ind w:left="3680"/>
        <w:jc w:val="right"/>
        <w:rPr>
          <w:iCs/>
          <w:sz w:val="24"/>
          <w:szCs w:val="24"/>
          <w:lang w:eastAsia="ru-RU" w:bidi="ru-RU"/>
        </w:rPr>
      </w:pPr>
      <w:r w:rsidRPr="00E45229">
        <w:rPr>
          <w:iCs/>
          <w:sz w:val="24"/>
          <w:szCs w:val="24"/>
          <w:lang w:eastAsia="ru-RU" w:bidi="ru-RU"/>
        </w:rPr>
        <w:t>Таблица</w:t>
      </w:r>
    </w:p>
    <w:p w14:paraId="4AAE8FA2" w14:textId="1BD948D1" w:rsidR="00E45229" w:rsidRPr="00757D8D" w:rsidRDefault="00757D8D" w:rsidP="00E45229">
      <w:pPr>
        <w:autoSpaceDE/>
        <w:autoSpaceDN/>
        <w:rPr>
          <w:iCs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Показатели оценки структуры</w:t>
      </w:r>
      <w:r w:rsidR="00E45229" w:rsidRPr="00E45229">
        <w:rPr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баланса</w:t>
      </w:r>
      <w:r w:rsidR="00E45229">
        <w:rPr>
          <w:iCs/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_______________________________________</w:t>
      </w:r>
    </w:p>
    <w:p w14:paraId="24115AF3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наименование организации</w:t>
      </w:r>
    </w:p>
    <w:p w14:paraId="48DAE602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за 202..</w:t>
      </w:r>
      <w:r w:rsidRPr="00757D8D">
        <w:rPr>
          <w:sz w:val="24"/>
          <w:szCs w:val="24"/>
          <w:lang w:eastAsia="ru-RU" w:bidi="ru-RU"/>
        </w:rPr>
        <w:t>-</w:t>
      </w:r>
      <w:r w:rsidRPr="00757D8D">
        <w:rPr>
          <w:iCs/>
          <w:sz w:val="24"/>
          <w:szCs w:val="24"/>
          <w:lang w:eastAsia="ru-RU" w:bidi="ru-RU"/>
        </w:rPr>
        <w:t>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757D8D" w:rsidRPr="00757D8D" w14:paraId="6AF84C3E" w14:textId="77777777" w:rsidTr="000D3792">
        <w:trPr>
          <w:trHeight w:hRule="exact" w:val="562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6C16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257A3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F1B0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C9D1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33EC2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8D2B08F" w14:textId="77777777" w:rsidTr="000D3792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D4D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E3E2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32B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2CC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D71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0AFF9B" w14:textId="77777777" w:rsidTr="000D3792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C4B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910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945C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767B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3CC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346FB8D" w14:textId="4B5E16E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5</w:t>
      </w:r>
    </w:p>
    <w:p w14:paraId="498865E0" w14:textId="73A1E95E" w:rsidR="00757D8D" w:rsidRPr="003E1BBB" w:rsidRDefault="00757D8D" w:rsidP="003E1BBB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динамику финансовых коэффициентов платежеспособности организации:</w:t>
      </w:r>
    </w:p>
    <w:p w14:paraId="3DC347D4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 1, используя отчетность организации;</w:t>
      </w:r>
    </w:p>
    <w:p w14:paraId="07A7651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23B07990" w14:textId="77777777" w:rsidR="003E1BBB" w:rsidRDefault="00757D8D" w:rsidP="003E1BBB">
      <w:pPr>
        <w:autoSpaceDE/>
        <w:autoSpaceDN/>
        <w:ind w:left="2920"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 xml:space="preserve">Таблица </w:t>
      </w:r>
    </w:p>
    <w:p w14:paraId="3BDCD082" w14:textId="287F0455" w:rsidR="00757D8D" w:rsidRPr="00757D8D" w:rsidRDefault="00757D8D" w:rsidP="003E1BBB">
      <w:pPr>
        <w:autoSpaceDE/>
        <w:autoSpaceDN/>
        <w:ind w:left="292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Коэффициенты платежеспособности</w:t>
      </w:r>
    </w:p>
    <w:p w14:paraId="2137DFD3" w14:textId="77777777" w:rsidR="00757D8D" w:rsidRPr="00757D8D" w:rsidRDefault="00757D8D" w:rsidP="00757D8D">
      <w:pPr>
        <w:pBdr>
          <w:top w:val="single" w:sz="4" w:space="0" w:color="auto"/>
        </w:pBd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lastRenderedPageBreak/>
        <w:t>наименование организации</w:t>
      </w:r>
      <w:r w:rsidRPr="00757D8D">
        <w:rPr>
          <w:sz w:val="24"/>
          <w:szCs w:val="24"/>
          <w:lang w:eastAsia="ru-RU" w:bidi="ru-RU"/>
        </w:rPr>
        <w:br/>
        <w:t>за 202..-202..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02"/>
        <w:gridCol w:w="2006"/>
        <w:gridCol w:w="1397"/>
        <w:gridCol w:w="1416"/>
        <w:gridCol w:w="1704"/>
      </w:tblGrid>
      <w:tr w:rsidR="00757D8D" w:rsidRPr="00757D8D" w14:paraId="3DDAFC4C" w14:textId="77777777" w:rsidTr="000D3792">
        <w:trPr>
          <w:trHeight w:hRule="exact" w:val="56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257E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2FFE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F0E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249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1A02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5745155" w14:textId="77777777" w:rsidTr="000D3792">
        <w:trPr>
          <w:trHeight w:hRule="exact" w:val="557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DC5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Общий показатель платежеспособности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0992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1CD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CB8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74B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AC9C579" w14:textId="77777777" w:rsidTr="000D3792">
        <w:trPr>
          <w:trHeight w:hRule="exact" w:val="562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11C7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абсолютной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D10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BD0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1711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CFF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E18D7B8" w14:textId="77777777" w:rsidTr="000D3792">
        <w:trPr>
          <w:trHeight w:hRule="exact" w:val="33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9982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критической оценки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2C2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994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FFA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6355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0E1D9938" w14:textId="77777777" w:rsidTr="003E1BBB">
        <w:trPr>
          <w:trHeight w:hRule="exact" w:val="390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87F8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0C45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932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773E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6CA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45F77D02" w14:textId="77777777" w:rsidTr="000D3792">
        <w:trPr>
          <w:trHeight w:hRule="exact" w:val="341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BA78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маневренности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AF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CE9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76D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9290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1666341" w14:textId="77777777" w:rsidTr="000D3792">
        <w:trPr>
          <w:trHeight w:hRule="exact" w:val="32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3878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Доля оборотных средств в активах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3ED2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F106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CBB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5D69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F63895C" w14:textId="77777777" w:rsidTr="000D3792">
        <w:trPr>
          <w:trHeight w:hRule="exact" w:val="57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FA8CE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B6C8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F5A4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60F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9CA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8996E54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019322E3" w14:textId="2668CB6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 w:rsidRPr="003E1BBB">
        <w:rPr>
          <w:b/>
          <w:iCs/>
          <w:sz w:val="24"/>
          <w:szCs w:val="24"/>
          <w:lang w:eastAsia="ru-RU" w:bidi="ru-RU"/>
        </w:rPr>
        <w:t>Задание 6</w:t>
      </w:r>
    </w:p>
    <w:p w14:paraId="258561A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757D8D" w:rsidRPr="00757D8D" w14:paraId="282D9443" w14:textId="77777777" w:rsidTr="000D3792">
        <w:trPr>
          <w:trHeight w:hRule="exact" w:val="57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EFD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9874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54D7DA7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4734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1E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6262A34" w14:textId="77777777" w:rsidTr="000D3792">
        <w:trPr>
          <w:trHeight w:hRule="exact" w:val="562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D97C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43A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CF90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9B80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8B4419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DED2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09A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3574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8C6B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7A6B6E0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05E1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60DC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BE72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EDAA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A71ECC7" w14:textId="77777777" w:rsidTr="000D3792">
        <w:trPr>
          <w:trHeight w:hRule="exact" w:val="32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2551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62E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90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7D4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B9D11B9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57A0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7B31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456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B4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1A3D0B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DAB1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8823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60E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7A3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749B42A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A4CC3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AAE7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337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016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6BB5BF6" w14:textId="4049D70B" w:rsidR="00757D8D" w:rsidRPr="00757D8D" w:rsidRDefault="003E1BBB" w:rsidP="003E1BBB">
      <w:pPr>
        <w:autoSpaceDE/>
        <w:autoSpaceDN/>
        <w:rPr>
          <w:b/>
          <w:sz w:val="24"/>
          <w:szCs w:val="24"/>
          <w:lang w:eastAsia="ru-RU" w:bidi="ru-RU"/>
        </w:rPr>
      </w:pPr>
      <w:r w:rsidRPr="003E1BBB">
        <w:rPr>
          <w:rFonts w:eastAsia="Microsoft Sans Serif"/>
          <w:b/>
          <w:color w:val="000000"/>
          <w:sz w:val="24"/>
          <w:szCs w:val="24"/>
          <w:lang w:eastAsia="ru-RU" w:bidi="ru-RU"/>
        </w:rPr>
        <w:t xml:space="preserve">Задание 7 </w:t>
      </w:r>
    </w:p>
    <w:p w14:paraId="3CC3CBC0" w14:textId="77777777" w:rsidR="00757D8D" w:rsidRPr="00757D8D" w:rsidRDefault="00757D8D" w:rsidP="00757D8D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Дать характеристику имущества предприятия по данным таблицы. Определить тем роста оборотных и внеоборотных активов.</w:t>
      </w:r>
    </w:p>
    <w:tbl>
      <w:tblPr>
        <w:tblOverlap w:val="never"/>
        <w:tblW w:w="103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7584FED9" w14:textId="77777777" w:rsidTr="003E1BBB">
        <w:trPr>
          <w:trHeight w:hRule="exact" w:val="5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C675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5E96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4697B1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6B44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EB72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3EC410F" w14:textId="77777777" w:rsidTr="003E1BBB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1C7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170B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EF97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65A1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6300ED" w14:textId="77777777" w:rsidTr="003E1BBB">
        <w:trPr>
          <w:trHeight w:hRule="exact" w:val="33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8C89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 . Внеоборотные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3670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33C7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2CC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ADEE8B" w14:textId="77777777" w:rsidTr="003E1BBB">
        <w:trPr>
          <w:trHeight w:hRule="exact" w:val="32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7751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C9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4E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53F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CB2EB1" w14:textId="77777777" w:rsidTr="003E1BBB">
        <w:trPr>
          <w:trHeight w:hRule="exact" w:val="34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53E7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5AFBC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79EE3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578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1CAF6F9" w14:textId="0851338C" w:rsidR="00757D8D" w:rsidRPr="00757D8D" w:rsidRDefault="00757D8D" w:rsidP="00757D8D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585FA38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16A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1709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A75F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BFB9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6C5588A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22DF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9489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2EB7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F7A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3979B53" w14:textId="77777777" w:rsidTr="000D3792">
        <w:trPr>
          <w:trHeight w:hRule="exact" w:val="557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E28DD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80D3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F622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538F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62B01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E841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1E0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2CAC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B3F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940010" w14:textId="77777777" w:rsidTr="000D3792">
        <w:trPr>
          <w:trHeight w:hRule="exact" w:val="562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B354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6ED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3A6B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EDA9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BACF3E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D3244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48A8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3D7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177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BAD71F7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67F9CE8B" w14:textId="4BA17A99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8</w:t>
      </w:r>
    </w:p>
    <w:p w14:paraId="7575A513" w14:textId="77777777" w:rsidR="00757D8D" w:rsidRPr="00757D8D" w:rsidRDefault="00757D8D" w:rsidP="00757D8D">
      <w:pPr>
        <w:autoSpaceDE/>
        <w:autoSpaceDN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 xml:space="preserve">По данным таблицы проведите горизонтальный анализ бухгалтерского баланса, </w:t>
      </w:r>
      <w:r w:rsidRPr="00757D8D">
        <w:rPr>
          <w:sz w:val="24"/>
          <w:szCs w:val="24"/>
          <w:lang w:eastAsia="ru-RU" w:bidi="ru-RU"/>
        </w:rPr>
        <w:lastRenderedPageBreak/>
        <w:t>заполнив недостающие сведения, и сделайте соответствующие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8"/>
        <w:gridCol w:w="1843"/>
        <w:gridCol w:w="1843"/>
        <w:gridCol w:w="2170"/>
      </w:tblGrid>
      <w:tr w:rsidR="00757D8D" w:rsidRPr="00757D8D" w14:paraId="4AACE6AE" w14:textId="77777777" w:rsidTr="000D3792">
        <w:trPr>
          <w:trHeight w:hRule="exact" w:val="283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AD06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29B4B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5C9C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A013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Темп роста, %</w:t>
            </w:r>
          </w:p>
        </w:tc>
      </w:tr>
      <w:tr w:rsidR="00757D8D" w:rsidRPr="00757D8D" w14:paraId="1CB18A0E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A834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Нематериальные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BA52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C430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5412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A4A5B80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9EB9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Основные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EE1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0A05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10600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2DC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4755DFA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51C0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внеоборотные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4E2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C2A4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F65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5AAB41B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2EBA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Запасы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497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A7E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18900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B67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EDA880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CC59E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Дебиторская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1FA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3B0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657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42AD24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96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Денежные средства и их эквиваленты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05B3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768B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9800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DBD78B8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93B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4270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0F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F2A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139902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D096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EAE1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9F4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CC44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7590F79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1D62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Уставный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1ED9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6475A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239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082AB1F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38CC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Резервный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C262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F7B2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5809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57B352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B99A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Нераспределенная прибыль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384C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79B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326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EFFD753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2FF9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собственный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44FA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151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2CB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C9C5C98" w14:textId="77777777" w:rsidTr="000D3792">
        <w:trPr>
          <w:trHeight w:hRule="exact" w:val="34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44E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Долгосрочные заемные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67D6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535A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16B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5992590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2F42BFFC" w14:textId="5DA93D8D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757D8D" w:rsidRPr="00757D8D" w14:paraId="277A7708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BE2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27AF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4BB0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B7350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757D8D" w:rsidRPr="00757D8D" w14:paraId="72DBE303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542F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644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6BD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DCD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41CB0CE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0EAD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D3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D85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34C2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FF7AB8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7C3C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F57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751F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1824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64D730C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39CA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E0B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DACE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F70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4F2B84A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359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D11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A27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70D04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0FB154" w14:textId="77777777" w:rsidTr="00691EE2">
        <w:trPr>
          <w:trHeight w:hRule="exact" w:val="29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4C4D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FB9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038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6246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3BFD781" w14:textId="77777777" w:rsidTr="000D3792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2ADA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78E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98B4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13B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AD4802A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B33E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2D5B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CF11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A00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467024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A3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DE5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0777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387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2178940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91AA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1339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5126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FDE7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9B6E0DD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9314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4EA4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D86E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E351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B35477B" w14:textId="77777777" w:rsidTr="000D3792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32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EF69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77B3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EBDD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93592F4" w14:textId="77777777" w:rsidR="00691EE2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04BB9560" w14:textId="0443383D" w:rsidR="00757D8D" w:rsidRPr="00757D8D" w:rsidRDefault="00691EE2" w:rsidP="00691EE2">
      <w:pPr>
        <w:autoSpaceDE/>
        <w:autoSpaceDN/>
        <w:jc w:val="both"/>
        <w:rPr>
          <w:b/>
          <w:sz w:val="28"/>
          <w:szCs w:val="28"/>
          <w:lang w:eastAsia="ru-RU" w:bidi="ru-RU"/>
        </w:rPr>
      </w:pPr>
      <w:r>
        <w:rPr>
          <w:b/>
          <w:iCs/>
          <w:sz w:val="28"/>
          <w:szCs w:val="28"/>
          <w:lang w:eastAsia="ru-RU" w:bidi="ru-RU"/>
        </w:rPr>
        <w:t>Задание 10</w:t>
      </w:r>
    </w:p>
    <w:p w14:paraId="2B5E29DE" w14:textId="77777777" w:rsidR="00757D8D" w:rsidRPr="00757D8D" w:rsidRDefault="00757D8D" w:rsidP="00757D8D">
      <w:pPr>
        <w:autoSpaceDE/>
        <w:autoSpaceDN/>
        <w:ind w:firstLine="800"/>
        <w:jc w:val="both"/>
        <w:rPr>
          <w:sz w:val="28"/>
          <w:szCs w:val="28"/>
          <w:lang w:eastAsia="ru-RU" w:bidi="ru-RU"/>
        </w:rPr>
      </w:pPr>
      <w:r w:rsidRPr="00757D8D">
        <w:rPr>
          <w:sz w:val="28"/>
          <w:szCs w:val="28"/>
          <w:lang w:eastAsia="ru-RU" w:bidi="ru-RU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757D8D" w:rsidRPr="00757D8D" w14:paraId="4FC83BDC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8E0A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F00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757D8D" w:rsidRPr="00757D8D" w14:paraId="642A743B" w14:textId="77777777" w:rsidTr="000D3792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D46C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0402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85600</w:t>
            </w:r>
          </w:p>
        </w:tc>
      </w:tr>
      <w:tr w:rsidR="00757D8D" w:rsidRPr="00757D8D" w14:paraId="03CF060D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E7A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7F06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677D6E2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7D7A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88B4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</w:tr>
      <w:tr w:rsidR="00757D8D" w:rsidRPr="00757D8D" w14:paraId="38642BC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BA1F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2A44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</w:tr>
      <w:tr w:rsidR="00757D8D" w:rsidRPr="00757D8D" w14:paraId="7FE1F5C0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F524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4F68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2162127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DB1D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BB4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</w:tr>
      <w:tr w:rsidR="00757D8D" w:rsidRPr="00757D8D" w14:paraId="535E5885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2CF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CEFA1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700</w:t>
            </w:r>
          </w:p>
        </w:tc>
      </w:tr>
      <w:tr w:rsidR="00757D8D" w:rsidRPr="00757D8D" w14:paraId="7D52252E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76B7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635F7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657C22D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9447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7401F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2300</w:t>
            </w:r>
          </w:p>
        </w:tc>
      </w:tr>
      <w:tr w:rsidR="00757D8D" w:rsidRPr="00757D8D" w14:paraId="6833202C" w14:textId="77777777" w:rsidTr="000D3792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508DB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9342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0C662DED" w14:textId="77777777" w:rsidR="00757D8D" w:rsidRPr="00757D8D" w:rsidRDefault="00757D8D" w:rsidP="00757D8D">
      <w:pPr>
        <w:autoSpaceDE/>
        <w:autoSpaceDN/>
        <w:spacing w:after="300"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lastRenderedPageBreak/>
        <w:t>Сделать вывод.</w:t>
      </w:r>
    </w:p>
    <w:p w14:paraId="7219B248" w14:textId="1A8AA4C7" w:rsidR="003F5E41" w:rsidRDefault="003F5E41" w:rsidP="00582B19">
      <w:pPr>
        <w:pStyle w:val="5"/>
        <w:numPr>
          <w:ilvl w:val="1"/>
          <w:numId w:val="16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2426BF4F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«отлично» выставляется обучающемуся, если он:</w:t>
      </w:r>
    </w:p>
    <w:p w14:paraId="7D8602C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владеет терминологией междисциплинарного курса;</w:t>
      </w:r>
    </w:p>
    <w:p w14:paraId="192483C7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глубоко и прочно освоил 100-85% содержания учебного материала; исчерпывающе, последовательно, четко и логически стройно его излагает; не затрудняется с ответами на дополнительные опросы; правильно обосновывает выводы; высказывает собственное мнение по дискуссионным вопросам;</w:t>
      </w:r>
    </w:p>
    <w:p w14:paraId="28E01ED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осмысленно осуществляет связь теории с практикой при выполнении практических заданий, иллюстрирует ее актуальными примерами;</w:t>
      </w:r>
    </w:p>
    <w:p w14:paraId="390CFF9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справляется с практическими заданиями; самостоятельно решает производственные задачи; не затрудняется при видоизменении практических заданий и производственных задач; правильно обосновывает принятые решения; владеет разносторонними приемами выполнения практических заданий и решения производственных задач.</w:t>
      </w:r>
    </w:p>
    <w:p w14:paraId="42B7297D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«хорошо» выставляется обучающемуся, если он:</w:t>
      </w:r>
    </w:p>
    <w:p w14:paraId="07BF792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и уместно пользуется терминологией междисциплинарного курса;</w:t>
      </w:r>
    </w:p>
    <w:p w14:paraId="57969CDC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уверенно владеет 84-70% содержания учебного материала; грамотно и по существу излагает его, не допуская существенных неточностей в ответе на вопрос; делает аргументированные выводы;</w:t>
      </w:r>
    </w:p>
    <w:p w14:paraId="480C94C4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доказательства и примеры связи теории с практикой;</w:t>
      </w:r>
    </w:p>
    <w:p w14:paraId="25B3EBD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применяет теоретические положения при выполнении практических заданий и решении производственных задач; владеет основными приемами их выполнения.</w:t>
      </w:r>
    </w:p>
    <w:p w14:paraId="026A3E6B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«удовлетворительно» выставляется обучающемуся, если он:</w:t>
      </w:r>
    </w:p>
    <w:p w14:paraId="40E936A9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терминологические неточности;</w:t>
      </w:r>
    </w:p>
    <w:p w14:paraId="4DE2B62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содержание учебного материала освоил частично (69-51%); допускает недочеты и ошибки, нарушение логической последовательности в изложении материала; испытывает затруднения при обосновании выводов;</w:t>
      </w:r>
    </w:p>
    <w:p w14:paraId="0D73E9D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простейшие примеры связи теории с практикой;</w:t>
      </w:r>
    </w:p>
    <w:p w14:paraId="32DDA80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испытывает затруднения и (или) допускает недочеты и (или) ошибки при выполнении практических заданий и решении производственных задач; владеет элементарными приемами их выполнения.</w:t>
      </w:r>
    </w:p>
    <w:p w14:paraId="7C83073A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«неудовлетворительно» выставляется обучающемуся, если он:</w:t>
      </w:r>
    </w:p>
    <w:p w14:paraId="49B9263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владеет терминологией междисциплинарного курса;</w:t>
      </w:r>
    </w:p>
    <w:p w14:paraId="5EFD0132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знает значительной части (50% и более) содержания учебного материала; допускает грубые ошибки в его изложении; не способен привести доказательства и примеры связи теории с практикой; не умеет делать выводы;</w:t>
      </w:r>
    </w:p>
    <w:p w14:paraId="1052874F" w14:textId="2B23D1DA" w:rsidR="0055242A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грубые ошибки при выполнении практических заданий и решении производственных задач; не владеет элементарными приемами их выполнения.</w:t>
      </w: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5" w:name="bookmark16"/>
      <w:bookmarkStart w:id="6" w:name="_Toc96001159"/>
      <w:bookmarkStart w:id="7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5"/>
    <w:bookmarkEnd w:id="6"/>
    <w:bookmarkEnd w:id="7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F91192"/>
    <w:multiLevelType w:val="multilevel"/>
    <w:tmpl w:val="6A14ED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2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61240885">
    <w:abstractNumId w:val="3"/>
  </w:num>
  <w:num w:numId="2" w16cid:durableId="802424283">
    <w:abstractNumId w:val="9"/>
  </w:num>
  <w:num w:numId="3" w16cid:durableId="1814250745">
    <w:abstractNumId w:val="14"/>
  </w:num>
  <w:num w:numId="4" w16cid:durableId="1731533157">
    <w:abstractNumId w:val="15"/>
  </w:num>
  <w:num w:numId="5" w16cid:durableId="391469899">
    <w:abstractNumId w:val="0"/>
  </w:num>
  <w:num w:numId="6" w16cid:durableId="188448637">
    <w:abstractNumId w:val="7"/>
  </w:num>
  <w:num w:numId="7" w16cid:durableId="1345210613">
    <w:abstractNumId w:val="12"/>
  </w:num>
  <w:num w:numId="8" w16cid:durableId="2017073560">
    <w:abstractNumId w:val="2"/>
  </w:num>
  <w:num w:numId="9" w16cid:durableId="1664808">
    <w:abstractNumId w:val="6"/>
  </w:num>
  <w:num w:numId="10" w16cid:durableId="561600091">
    <w:abstractNumId w:val="13"/>
  </w:num>
  <w:num w:numId="11" w16cid:durableId="317809985">
    <w:abstractNumId w:val="11"/>
  </w:num>
  <w:num w:numId="12" w16cid:durableId="370156607">
    <w:abstractNumId w:val="1"/>
  </w:num>
  <w:num w:numId="13" w16cid:durableId="1660378737">
    <w:abstractNumId w:val="5"/>
  </w:num>
  <w:num w:numId="14" w16cid:durableId="2055155988">
    <w:abstractNumId w:val="4"/>
  </w:num>
  <w:num w:numId="15" w16cid:durableId="692654440">
    <w:abstractNumId w:val="10"/>
  </w:num>
  <w:num w:numId="16" w16cid:durableId="111420716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24FA"/>
    <w:rsid w:val="000B1C8C"/>
    <w:rsid w:val="000B1F72"/>
    <w:rsid w:val="000B43E0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766E7"/>
    <w:rsid w:val="00183607"/>
    <w:rsid w:val="00183A30"/>
    <w:rsid w:val="001910AD"/>
    <w:rsid w:val="00191237"/>
    <w:rsid w:val="001969EC"/>
    <w:rsid w:val="001A0F85"/>
    <w:rsid w:val="001B5731"/>
    <w:rsid w:val="001B7CFD"/>
    <w:rsid w:val="001D4527"/>
    <w:rsid w:val="001D4B4A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2B19"/>
    <w:rsid w:val="005850BA"/>
    <w:rsid w:val="005901FD"/>
    <w:rsid w:val="005909D8"/>
    <w:rsid w:val="0059129A"/>
    <w:rsid w:val="005965C9"/>
    <w:rsid w:val="005A0ABC"/>
    <w:rsid w:val="005B2BB1"/>
    <w:rsid w:val="005B7E2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2A72"/>
    <w:rsid w:val="00685D27"/>
    <w:rsid w:val="0069091D"/>
    <w:rsid w:val="00691EE2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E5196"/>
    <w:rsid w:val="008F1476"/>
    <w:rsid w:val="008F4FA4"/>
    <w:rsid w:val="008F7A40"/>
    <w:rsid w:val="00901132"/>
    <w:rsid w:val="00903C87"/>
    <w:rsid w:val="00906FFC"/>
    <w:rsid w:val="009107DA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C3219"/>
    <w:rsid w:val="00BD39E8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10FB"/>
    <w:rsid w:val="00F239CE"/>
    <w:rsid w:val="00F26AC0"/>
    <w:rsid w:val="00F27FAE"/>
    <w:rsid w:val="00F347FE"/>
    <w:rsid w:val="00F54765"/>
    <w:rsid w:val="00F57E0A"/>
    <w:rsid w:val="00F6497A"/>
    <w:rsid w:val="00F649B6"/>
    <w:rsid w:val="00F64FC4"/>
    <w:rsid w:val="00F65EC0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  <w:style w:type="character" w:customStyle="1" w:styleId="ad">
    <w:name w:val="Другое_"/>
    <w:basedOn w:val="a0"/>
    <w:link w:val="ae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F9BBD-E6BE-47DC-8A1A-6C90AFC7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24</Pages>
  <Words>6460</Words>
  <Characters>36823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460</cp:revision>
  <cp:lastPrinted>2024-02-13T08:47:00Z</cp:lastPrinted>
  <dcterms:created xsi:type="dcterms:W3CDTF">2022-03-30T07:04:00Z</dcterms:created>
  <dcterms:modified xsi:type="dcterms:W3CDTF">2024-03-25T11:24:00Z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